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2B03A" w14:textId="77777777" w:rsidR="00934BDF" w:rsidRDefault="00934BDF" w:rsidP="00DB3C07">
      <w:pPr>
        <w:spacing w:before="725"/>
        <w:ind w:left="363"/>
        <w:jc w:val="center"/>
        <w:outlineLvl w:val="1"/>
        <w:rPr>
          <w:color w:val="000000"/>
          <w:sz w:val="76"/>
          <w:szCs w:val="76"/>
        </w:rPr>
      </w:pPr>
    </w:p>
    <w:p w14:paraId="0AA2C17A" w14:textId="77777777" w:rsidR="00934BDF" w:rsidRDefault="00934BDF" w:rsidP="00DB3C07">
      <w:pPr>
        <w:spacing w:before="725"/>
        <w:ind w:left="363"/>
        <w:jc w:val="center"/>
        <w:outlineLvl w:val="1"/>
        <w:rPr>
          <w:color w:val="000000"/>
          <w:sz w:val="76"/>
          <w:szCs w:val="76"/>
        </w:rPr>
      </w:pPr>
    </w:p>
    <w:p w14:paraId="50A11AC4" w14:textId="09BF4ABC" w:rsidR="00DB3C07" w:rsidRPr="001E69B6" w:rsidRDefault="00DB3C07" w:rsidP="00DB3C07">
      <w:pPr>
        <w:spacing w:before="725"/>
        <w:ind w:left="363"/>
        <w:jc w:val="center"/>
        <w:outlineLvl w:val="1"/>
        <w:rPr>
          <w:b/>
          <w:bCs/>
          <w:color w:val="000000"/>
          <w:sz w:val="36"/>
          <w:szCs w:val="36"/>
        </w:rPr>
      </w:pPr>
      <w:r w:rsidRPr="001E69B6">
        <w:rPr>
          <w:color w:val="000000"/>
          <w:sz w:val="76"/>
          <w:szCs w:val="76"/>
        </w:rPr>
        <w:t>Consumer Information</w:t>
      </w:r>
    </w:p>
    <w:p w14:paraId="4F8CB36F" w14:textId="77777777" w:rsidR="00DB3C07" w:rsidRPr="001E69B6" w:rsidRDefault="00DB3C07" w:rsidP="00DB3C07">
      <w:pPr>
        <w:spacing w:before="225"/>
        <w:ind w:left="363"/>
        <w:jc w:val="center"/>
        <w:rPr>
          <w:color w:val="000000"/>
        </w:rPr>
      </w:pPr>
      <w:r w:rsidRPr="001E69B6">
        <w:rPr>
          <w:color w:val="000000"/>
          <w:sz w:val="36"/>
          <w:szCs w:val="36"/>
        </w:rPr>
        <w:t>January 1</w:t>
      </w:r>
    </w:p>
    <w:p w14:paraId="63CC882E" w14:textId="77777777" w:rsidR="00DB3C07" w:rsidRPr="001E69B6" w:rsidRDefault="00DB3C07" w:rsidP="00DB3C07">
      <w:pPr>
        <w:spacing w:before="28"/>
        <w:ind w:left="363"/>
        <w:jc w:val="center"/>
        <w:outlineLvl w:val="0"/>
        <w:rPr>
          <w:b/>
          <w:bCs/>
          <w:color w:val="000000"/>
          <w:kern w:val="36"/>
          <w:sz w:val="48"/>
          <w:szCs w:val="48"/>
        </w:rPr>
      </w:pPr>
      <w:r w:rsidRPr="001E69B6">
        <w:rPr>
          <w:rFonts w:ascii="Arial" w:hAnsi="Arial" w:cs="Arial"/>
          <w:color w:val="4F81BD"/>
          <w:kern w:val="36"/>
          <w:sz w:val="200"/>
          <w:szCs w:val="200"/>
        </w:rPr>
        <w:t>2021</w:t>
      </w:r>
      <w:r w:rsidRPr="001E69B6">
        <w:rPr>
          <w:rFonts w:ascii="Arial" w:hAnsi="Arial" w:cs="Arial"/>
          <w:color w:val="000000"/>
          <w:kern w:val="36"/>
          <w:sz w:val="22"/>
          <w:szCs w:val="22"/>
        </w:rPr>
        <w:br/>
      </w:r>
      <w:r w:rsidRPr="001E69B6">
        <w:rPr>
          <w:rFonts w:ascii="Arial" w:hAnsi="Arial" w:cs="Arial"/>
          <w:color w:val="000000"/>
          <w:sz w:val="20"/>
          <w:szCs w:val="20"/>
        </w:rPr>
        <w:br/>
      </w:r>
    </w:p>
    <w:p w14:paraId="38914B44" w14:textId="77777777" w:rsidR="00DB3C07" w:rsidRPr="001E69B6" w:rsidRDefault="00DB3C07" w:rsidP="00DB3C07">
      <w:pPr>
        <w:ind w:left="363" w:right="27" w:firstLine="48"/>
        <w:rPr>
          <w:color w:val="000000"/>
        </w:rPr>
      </w:pPr>
      <w:r w:rsidRPr="001E69B6">
        <w:rPr>
          <w:color w:val="222222"/>
          <w:sz w:val="22"/>
          <w:szCs w:val="22"/>
        </w:rPr>
        <w:t xml:space="preserve">[The following is information that colleges are required by the federal law Higher Education Act (HEA) of 1965, as amended by the Higher Education Opportunity Act (HEOA) of 2008 to make available to prospective and enrolled students. For more information on a particular topic, please contact the office at Academy of Hair Design Inc. in Springfield, Missouri and Austin Texas; and Academy of Hair Design d/b/a </w:t>
      </w:r>
      <w:r w:rsidRPr="002A37BA">
        <w:rPr>
          <w:color w:val="222222"/>
          <w:sz w:val="22"/>
          <w:szCs w:val="22"/>
        </w:rPr>
        <w:t>BeVelle</w:t>
      </w:r>
      <w:r w:rsidRPr="001E69B6">
        <w:rPr>
          <w:color w:val="222222"/>
          <w:sz w:val="22"/>
          <w:szCs w:val="22"/>
        </w:rPr>
        <w:t xml:space="preserve"> Barber School Austin, Texas.</w:t>
      </w:r>
    </w:p>
    <w:p w14:paraId="39014187" w14:textId="77777777" w:rsidR="00DB3C07" w:rsidRPr="001E69B6" w:rsidRDefault="00DB3C07" w:rsidP="00DB3C07">
      <w:pPr>
        <w:spacing w:before="270"/>
        <w:ind w:left="363"/>
        <w:rPr>
          <w:color w:val="000000"/>
        </w:rPr>
      </w:pPr>
      <w:r w:rsidRPr="001E69B6">
        <w:rPr>
          <w:color w:val="000000"/>
          <w:sz w:val="36"/>
          <w:szCs w:val="36"/>
        </w:rPr>
        <w:t>201</w:t>
      </w:r>
      <w:r>
        <w:rPr>
          <w:color w:val="000000"/>
          <w:sz w:val="36"/>
          <w:szCs w:val="36"/>
        </w:rPr>
        <w:t>9</w:t>
      </w:r>
      <w:r w:rsidRPr="001E69B6">
        <w:rPr>
          <w:color w:val="000000"/>
          <w:sz w:val="36"/>
          <w:szCs w:val="36"/>
        </w:rPr>
        <w:t>/20</w:t>
      </w:r>
      <w:r>
        <w:rPr>
          <w:color w:val="000000"/>
          <w:sz w:val="36"/>
          <w:szCs w:val="36"/>
        </w:rPr>
        <w:t>20</w:t>
      </w:r>
    </w:p>
    <w:p w14:paraId="003B9903" w14:textId="77777777" w:rsidR="00DB3C07" w:rsidRPr="001E69B6" w:rsidRDefault="00DB3C07" w:rsidP="00DB3C07">
      <w:pPr>
        <w:spacing w:before="8"/>
        <w:ind w:left="363"/>
        <w:rPr>
          <w:color w:val="000000"/>
        </w:rPr>
      </w:pPr>
      <w:r w:rsidRPr="001E69B6">
        <w:rPr>
          <w:color w:val="000000"/>
          <w:sz w:val="36"/>
          <w:szCs w:val="36"/>
        </w:rPr>
        <w:t>Award Years</w:t>
      </w:r>
    </w:p>
    <w:p w14:paraId="103E7B64" w14:textId="0969A7B7" w:rsidR="00BA50C3" w:rsidRDefault="00DB53AC"/>
    <w:p w14:paraId="3553BD9F" w14:textId="689E5012" w:rsidR="00DB3C07" w:rsidRDefault="00DB3C07"/>
    <w:p w14:paraId="1C72B2E6" w14:textId="7745D002" w:rsidR="00DB3C07" w:rsidRDefault="00DB3C07"/>
    <w:p w14:paraId="4C49CE3E" w14:textId="467A018E" w:rsidR="00DB3C07" w:rsidRDefault="00DB3C07"/>
    <w:p w14:paraId="519A870A" w14:textId="303B7E66" w:rsidR="00DB3C07" w:rsidRDefault="00DB3C07"/>
    <w:p w14:paraId="756CDAE1" w14:textId="6C15E30B" w:rsidR="00DB3C07" w:rsidRDefault="00DB3C07"/>
    <w:p w14:paraId="1EB42033" w14:textId="7F43FA19" w:rsidR="00DB3C07" w:rsidRDefault="00DB3C07"/>
    <w:p w14:paraId="6DDE8C69" w14:textId="0DBD97C0" w:rsidR="00DB3C07" w:rsidRDefault="00DB3C07"/>
    <w:p w14:paraId="3D73611D" w14:textId="0E617080" w:rsidR="00DB3C07" w:rsidRDefault="00DB3C07"/>
    <w:p w14:paraId="4B25A59B" w14:textId="7E4F139B" w:rsidR="00DB3C07" w:rsidRDefault="00DB3C07"/>
    <w:p w14:paraId="3AB01B84" w14:textId="111C7AB0" w:rsidR="00DB3C07" w:rsidRDefault="00DB3C07"/>
    <w:p w14:paraId="0C9B5C5A" w14:textId="3F3294D4" w:rsidR="00DB3C07" w:rsidRDefault="00DB3C07"/>
    <w:p w14:paraId="7AB3D3F6" w14:textId="77777777" w:rsidR="00934BDF" w:rsidRDefault="00934BDF" w:rsidP="00DB3C07">
      <w:pPr>
        <w:spacing w:before="152" w:after="19"/>
        <w:ind w:left="156"/>
        <w:jc w:val="both"/>
        <w:outlineLvl w:val="3"/>
      </w:pPr>
    </w:p>
    <w:p w14:paraId="6160D583" w14:textId="1551B5B0" w:rsidR="00DB3C07" w:rsidRPr="00DB3C07" w:rsidRDefault="001C559D" w:rsidP="00DB3C07">
      <w:pPr>
        <w:spacing w:before="152" w:after="19"/>
        <w:ind w:left="156"/>
        <w:jc w:val="both"/>
        <w:outlineLvl w:val="3"/>
        <w:rPr>
          <w:b/>
          <w:bCs/>
          <w:color w:val="000000"/>
        </w:rPr>
      </w:pPr>
      <w:r>
        <w:rPr>
          <w:b/>
          <w:bCs/>
          <w:noProof/>
          <w:color w:val="000000"/>
          <w:sz w:val="22"/>
          <w:szCs w:val="22"/>
        </w:rPr>
        <mc:AlternateContent>
          <mc:Choice Requires="wps">
            <w:drawing>
              <wp:anchor distT="0" distB="0" distL="114300" distR="114300" simplePos="0" relativeHeight="251659264" behindDoc="0" locked="0" layoutInCell="1" allowOverlap="1" wp14:anchorId="5DA5444F" wp14:editId="7F8BB646">
                <wp:simplePos x="0" y="0"/>
                <wp:positionH relativeFrom="column">
                  <wp:posOffset>86995</wp:posOffset>
                </wp:positionH>
                <wp:positionV relativeFrom="paragraph">
                  <wp:posOffset>250372</wp:posOffset>
                </wp:positionV>
                <wp:extent cx="6694714" cy="0"/>
                <wp:effectExtent l="0" t="12700" r="24130" b="12700"/>
                <wp:wrapNone/>
                <wp:docPr id="1" name="Straight Connector 1"/>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26568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5pt,19.7pt" to="534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" strokecolor="black [3200]" strokeweight="1.5pt">
                <v:stroke joinstyle="miter"/>
              </v:line>
            </w:pict>
          </mc:Fallback>
        </mc:AlternateContent>
      </w:r>
      <w:r w:rsidR="00DB3C07" w:rsidRPr="00DB3C07">
        <w:rPr>
          <w:b/>
          <w:bCs/>
          <w:color w:val="000000"/>
          <w:sz w:val="22"/>
          <w:szCs w:val="22"/>
        </w:rPr>
        <w:t>Student Consumer Information – Higher Education Opportunity Act (HEOA)</w:t>
      </w:r>
    </w:p>
    <w:p w14:paraId="07B2584C" w14:textId="2F70F1F1" w:rsidR="00DB3C07" w:rsidRPr="00DB3C07" w:rsidRDefault="00DB3C07" w:rsidP="00DB3C07">
      <w:pPr>
        <w:spacing w:before="6"/>
        <w:ind w:left="156" w:right="132"/>
        <w:jc w:val="both"/>
        <w:rPr>
          <w:color w:val="000000"/>
          <w:sz w:val="20"/>
          <w:szCs w:val="20"/>
        </w:rPr>
      </w:pPr>
      <w:r w:rsidRPr="00DB3C07">
        <w:rPr>
          <w:color w:val="000000"/>
          <w:sz w:val="20"/>
          <w:szCs w:val="20"/>
        </w:rPr>
        <w:t>The following is information that colleges are required by the federal law Higher Education Act (HEA) of 1965, as amended by the Higher Education Opportunity Act (HEOA) of 2008 to make available to prospective and enrolled students. For more information on a particular topic, please contact the office at Academy of Hair Design, Inc. and Academy of Hair Design</w:t>
      </w:r>
    </w:p>
    <w:p w14:paraId="27C45EFE" w14:textId="1955FD57" w:rsidR="00DB3C07" w:rsidRPr="00DB3C07" w:rsidRDefault="001C559D" w:rsidP="00DB3C07">
      <w:pPr>
        <w:spacing w:before="185" w:after="19"/>
        <w:ind w:left="156"/>
        <w:jc w:val="both"/>
        <w:outlineLvl w:val="3"/>
        <w:rPr>
          <w:b/>
          <w:bCs/>
          <w:color w:val="000000"/>
        </w:rPr>
      </w:pPr>
      <w:r>
        <w:rPr>
          <w:b/>
          <w:bCs/>
          <w:noProof/>
          <w:color w:val="000000"/>
          <w:sz w:val="22"/>
          <w:szCs w:val="22"/>
        </w:rPr>
        <mc:AlternateContent>
          <mc:Choice Requires="wps">
            <w:drawing>
              <wp:anchor distT="0" distB="0" distL="114300" distR="114300" simplePos="0" relativeHeight="251661312" behindDoc="0" locked="0" layoutInCell="1" allowOverlap="1" wp14:anchorId="44C86C47" wp14:editId="77A52AD6">
                <wp:simplePos x="0" y="0"/>
                <wp:positionH relativeFrom="column">
                  <wp:posOffset>86995</wp:posOffset>
                </wp:positionH>
                <wp:positionV relativeFrom="paragraph">
                  <wp:posOffset>283029</wp:posOffset>
                </wp:positionV>
                <wp:extent cx="6694714" cy="0"/>
                <wp:effectExtent l="0" t="12700" r="24130" b="12700"/>
                <wp:wrapNone/>
                <wp:docPr id="2" name="Straight Connector 2"/>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68634A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5pt,22.3pt" to="534pt,2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" strokecolor="black [3200]" strokeweight="1.5pt">
                <v:stroke joinstyle="miter"/>
              </v:line>
            </w:pict>
          </mc:Fallback>
        </mc:AlternateContent>
      </w:r>
      <w:r w:rsidR="00DB3C07" w:rsidRPr="00DB3C07">
        <w:rPr>
          <w:b/>
          <w:bCs/>
          <w:color w:val="000000"/>
          <w:sz w:val="22"/>
          <w:szCs w:val="22"/>
        </w:rPr>
        <w:t>General Institutional Information</w:t>
      </w:r>
    </w:p>
    <w:p w14:paraId="337D0AB8" w14:textId="77777777" w:rsidR="00DB3C07" w:rsidRPr="00DB3C07" w:rsidRDefault="00DB3C07" w:rsidP="00DB3C07">
      <w:pPr>
        <w:spacing w:before="6"/>
        <w:ind w:left="156"/>
        <w:jc w:val="both"/>
        <w:outlineLvl w:val="4"/>
        <w:rPr>
          <w:b/>
          <w:bCs/>
          <w:color w:val="000000"/>
          <w:sz w:val="20"/>
          <w:szCs w:val="20"/>
        </w:rPr>
      </w:pPr>
      <w:r w:rsidRPr="00DB3C07">
        <w:rPr>
          <w:b/>
          <w:bCs/>
          <w:color w:val="000000"/>
          <w:sz w:val="20"/>
          <w:szCs w:val="20"/>
        </w:rPr>
        <w:t>State Authorization</w:t>
      </w:r>
    </w:p>
    <w:p w14:paraId="67C94539" w14:textId="0D9C1553" w:rsidR="001C559D" w:rsidRDefault="00DB3C07" w:rsidP="001C559D">
      <w:pPr>
        <w:spacing w:before="5"/>
        <w:ind w:left="156" w:right="130"/>
        <w:jc w:val="both"/>
        <w:rPr>
          <w:color w:val="000000"/>
        </w:rPr>
      </w:pPr>
      <w:r w:rsidRPr="00DB3C07">
        <w:rPr>
          <w:color w:val="000000"/>
          <w:sz w:val="20"/>
          <w:szCs w:val="20"/>
        </w:rPr>
        <w:t>The Academy of Hair Design, Inc. and Academy of Hair Design is licensed and authorized through the Missouri State Board of Cosmetology and Barber Examiners to provide post-secondary educational programs of Cosmetology, Barbering, Esthetics, and Manicuring. AOHD is also accredited through The National Accrediting Commission of Career Arts and Sciences (NACCAS). No distance education is offered, all programs are conducted on campus in Springfield, Missouri.</w:t>
      </w:r>
    </w:p>
    <w:p w14:paraId="2213CD0A" w14:textId="3893D3BF" w:rsidR="001C559D" w:rsidRPr="001C559D" w:rsidRDefault="001C559D" w:rsidP="001C559D">
      <w:pPr>
        <w:spacing w:before="5"/>
        <w:ind w:left="156" w:right="130"/>
        <w:jc w:val="both"/>
        <w:rPr>
          <w:color w:val="000000"/>
        </w:rPr>
      </w:pPr>
    </w:p>
    <w:tbl>
      <w:tblPr>
        <w:tblStyle w:val="TableGrid"/>
        <w:tblW w:w="0" w:type="auto"/>
        <w:tblInd w:w="1555" w:type="dxa"/>
        <w:tblLook w:val="04A0" w:firstRow="1" w:lastRow="0" w:firstColumn="1" w:lastColumn="0" w:noHBand="0" w:noVBand="1"/>
      </w:tblPr>
      <w:tblGrid>
        <w:gridCol w:w="4969"/>
        <w:gridCol w:w="2700"/>
      </w:tblGrid>
      <w:tr w:rsidR="001C559D" w14:paraId="3F701DE2" w14:textId="77777777" w:rsidTr="00F33415">
        <w:tc>
          <w:tcPr>
            <w:tcW w:w="7669" w:type="dxa"/>
            <w:gridSpan w:val="2"/>
            <w:vAlign w:val="center"/>
          </w:tcPr>
          <w:p w14:paraId="64F2533C" w14:textId="711E7530" w:rsidR="001C559D" w:rsidRPr="001C559D" w:rsidRDefault="001C559D" w:rsidP="001C559D">
            <w:pPr>
              <w:spacing w:before="186"/>
              <w:ind w:left="156"/>
              <w:jc w:val="center"/>
              <w:outlineLvl w:val="4"/>
              <w:rPr>
                <w:b/>
                <w:bCs/>
                <w:color w:val="000000"/>
                <w:sz w:val="20"/>
                <w:szCs w:val="20"/>
              </w:rPr>
            </w:pPr>
            <w:r w:rsidRPr="00DB3C07">
              <w:rPr>
                <w:b/>
                <w:bCs/>
                <w:color w:val="000000"/>
                <w:sz w:val="20"/>
                <w:szCs w:val="20"/>
              </w:rPr>
              <w:t>Addresses of Agencies for Missouri:</w:t>
            </w:r>
          </w:p>
        </w:tc>
      </w:tr>
      <w:tr w:rsidR="001C559D" w14:paraId="1484A2DE" w14:textId="77777777" w:rsidTr="001C559D">
        <w:tc>
          <w:tcPr>
            <w:tcW w:w="4969" w:type="dxa"/>
            <w:vAlign w:val="center"/>
          </w:tcPr>
          <w:p w14:paraId="5E5B7BAB" w14:textId="3A9BBB12" w:rsidR="001C559D" w:rsidRDefault="001C559D" w:rsidP="001C559D">
            <w:pPr>
              <w:spacing w:before="186"/>
              <w:jc w:val="center"/>
              <w:outlineLvl w:val="4"/>
              <w:rPr>
                <w:b/>
                <w:bCs/>
                <w:color w:val="000000"/>
                <w:sz w:val="20"/>
                <w:szCs w:val="20"/>
              </w:rPr>
            </w:pPr>
            <w:r w:rsidRPr="00DB3C07">
              <w:rPr>
                <w:color w:val="000000"/>
                <w:sz w:val="20"/>
                <w:szCs w:val="20"/>
              </w:rPr>
              <w:t>Missouri State Board of Cosmetology &amp; Barber Examiners</w:t>
            </w:r>
          </w:p>
        </w:tc>
        <w:tc>
          <w:tcPr>
            <w:tcW w:w="2700" w:type="dxa"/>
            <w:vAlign w:val="center"/>
          </w:tcPr>
          <w:p w14:paraId="76A434A5" w14:textId="66F5CA82" w:rsidR="001C559D" w:rsidRPr="001C559D" w:rsidRDefault="001C559D" w:rsidP="001C559D">
            <w:pPr>
              <w:spacing w:before="5"/>
              <w:jc w:val="center"/>
              <w:rPr>
                <w:color w:val="000000"/>
              </w:rPr>
            </w:pPr>
            <w:r w:rsidRPr="00DB3C07">
              <w:rPr>
                <w:color w:val="000000"/>
                <w:sz w:val="20"/>
                <w:szCs w:val="20"/>
              </w:rPr>
              <w:t>NACCAS</w:t>
            </w:r>
          </w:p>
        </w:tc>
      </w:tr>
      <w:tr w:rsidR="001C559D" w14:paraId="1924CAE2" w14:textId="77777777" w:rsidTr="001C559D">
        <w:trPr>
          <w:trHeight w:val="197"/>
        </w:trPr>
        <w:tc>
          <w:tcPr>
            <w:tcW w:w="4969" w:type="dxa"/>
            <w:vAlign w:val="center"/>
          </w:tcPr>
          <w:p w14:paraId="3F68DB1E" w14:textId="41B3D411" w:rsidR="001C559D" w:rsidRDefault="001C559D" w:rsidP="001C559D">
            <w:pPr>
              <w:spacing w:before="186"/>
              <w:jc w:val="center"/>
              <w:outlineLvl w:val="4"/>
              <w:rPr>
                <w:b/>
                <w:bCs/>
                <w:color w:val="000000"/>
                <w:sz w:val="20"/>
                <w:szCs w:val="20"/>
              </w:rPr>
            </w:pPr>
            <w:r w:rsidRPr="00DB3C07">
              <w:rPr>
                <w:color w:val="000000"/>
                <w:sz w:val="20"/>
                <w:szCs w:val="20"/>
              </w:rPr>
              <w:t>3605 Missouri Blvd.</w:t>
            </w:r>
          </w:p>
        </w:tc>
        <w:tc>
          <w:tcPr>
            <w:tcW w:w="2700" w:type="dxa"/>
            <w:vAlign w:val="center"/>
          </w:tcPr>
          <w:p w14:paraId="34AAD7C7" w14:textId="27F048F7" w:rsidR="001C559D" w:rsidRDefault="001C559D" w:rsidP="001C559D">
            <w:pPr>
              <w:spacing w:before="186"/>
              <w:jc w:val="center"/>
              <w:outlineLvl w:val="4"/>
              <w:rPr>
                <w:b/>
                <w:bCs/>
                <w:color w:val="000000"/>
                <w:sz w:val="20"/>
                <w:szCs w:val="20"/>
              </w:rPr>
            </w:pPr>
            <w:r w:rsidRPr="00DB3C07">
              <w:rPr>
                <w:color w:val="000000"/>
                <w:sz w:val="20"/>
                <w:szCs w:val="20"/>
              </w:rPr>
              <w:t>4401 Ford Avenue, Ste.1300</w:t>
            </w:r>
          </w:p>
        </w:tc>
      </w:tr>
      <w:tr w:rsidR="001C559D" w14:paraId="6D655966" w14:textId="77777777" w:rsidTr="001C559D">
        <w:tc>
          <w:tcPr>
            <w:tcW w:w="4969" w:type="dxa"/>
            <w:vAlign w:val="center"/>
          </w:tcPr>
          <w:p w14:paraId="3387EE8F" w14:textId="4EBD87A2" w:rsidR="001C559D" w:rsidRDefault="001C559D" w:rsidP="001C559D">
            <w:pPr>
              <w:spacing w:before="186"/>
              <w:jc w:val="center"/>
              <w:outlineLvl w:val="4"/>
              <w:rPr>
                <w:b/>
                <w:bCs/>
                <w:color w:val="000000"/>
                <w:sz w:val="20"/>
                <w:szCs w:val="20"/>
              </w:rPr>
            </w:pPr>
            <w:r w:rsidRPr="00DB3C07">
              <w:rPr>
                <w:color w:val="000000"/>
                <w:sz w:val="20"/>
                <w:szCs w:val="20"/>
              </w:rPr>
              <w:t>Jefferson City MO 65102</w:t>
            </w:r>
          </w:p>
        </w:tc>
        <w:tc>
          <w:tcPr>
            <w:tcW w:w="2700" w:type="dxa"/>
            <w:vAlign w:val="center"/>
          </w:tcPr>
          <w:p w14:paraId="00D7AF1B" w14:textId="5AE1BA9E" w:rsidR="001C559D" w:rsidRDefault="001C559D" w:rsidP="001C559D">
            <w:pPr>
              <w:spacing w:before="186"/>
              <w:jc w:val="center"/>
              <w:outlineLvl w:val="4"/>
              <w:rPr>
                <w:b/>
                <w:bCs/>
                <w:color w:val="000000"/>
                <w:sz w:val="20"/>
                <w:szCs w:val="20"/>
              </w:rPr>
            </w:pPr>
            <w:r w:rsidRPr="00DB3C07">
              <w:rPr>
                <w:color w:val="000000"/>
                <w:sz w:val="20"/>
                <w:szCs w:val="20"/>
              </w:rPr>
              <w:t>Alexandria VA 22302</w:t>
            </w:r>
          </w:p>
        </w:tc>
      </w:tr>
      <w:tr w:rsidR="001C559D" w14:paraId="1AAB2E3F" w14:textId="77777777" w:rsidTr="001C559D">
        <w:trPr>
          <w:trHeight w:val="79"/>
        </w:trPr>
        <w:tc>
          <w:tcPr>
            <w:tcW w:w="4969" w:type="dxa"/>
            <w:vAlign w:val="bottom"/>
          </w:tcPr>
          <w:p w14:paraId="64239FE8" w14:textId="417D91F7" w:rsidR="001C559D" w:rsidRDefault="001C559D" w:rsidP="001C559D">
            <w:pPr>
              <w:spacing w:before="186"/>
              <w:jc w:val="center"/>
              <w:outlineLvl w:val="4"/>
              <w:rPr>
                <w:b/>
                <w:bCs/>
                <w:color w:val="000000"/>
                <w:sz w:val="20"/>
                <w:szCs w:val="20"/>
              </w:rPr>
            </w:pPr>
            <w:r w:rsidRPr="00DB3C07">
              <w:rPr>
                <w:color w:val="000000"/>
                <w:sz w:val="20"/>
                <w:szCs w:val="20"/>
              </w:rPr>
              <w:t>573-751-1052 or 573-751-0805</w:t>
            </w:r>
          </w:p>
        </w:tc>
        <w:tc>
          <w:tcPr>
            <w:tcW w:w="2700" w:type="dxa"/>
            <w:vAlign w:val="bottom"/>
          </w:tcPr>
          <w:p w14:paraId="45BA646B" w14:textId="19F1E822" w:rsidR="001C559D" w:rsidRPr="001C559D" w:rsidRDefault="001C559D" w:rsidP="001C559D">
            <w:pPr>
              <w:spacing w:before="5"/>
              <w:ind w:left="156"/>
              <w:jc w:val="center"/>
              <w:rPr>
                <w:color w:val="000000"/>
              </w:rPr>
            </w:pPr>
            <w:r w:rsidRPr="00DB3C07">
              <w:rPr>
                <w:color w:val="000000"/>
                <w:sz w:val="20"/>
                <w:szCs w:val="20"/>
              </w:rPr>
              <w:t>703-600-7600</w:t>
            </w:r>
          </w:p>
        </w:tc>
      </w:tr>
    </w:tbl>
    <w:p w14:paraId="06E1F115" w14:textId="4EB1EA16" w:rsidR="00DB3C07" w:rsidRPr="00DB3C07" w:rsidRDefault="00DB3C07" w:rsidP="00DB3C07">
      <w:pPr>
        <w:rPr>
          <w:color w:val="000000"/>
        </w:rPr>
      </w:pPr>
    </w:p>
    <w:p w14:paraId="24EA76BE" w14:textId="362563C0" w:rsidR="00DB3C07" w:rsidRPr="00DB3C07" w:rsidRDefault="00DB3C07" w:rsidP="00DB3C07">
      <w:pPr>
        <w:ind w:left="156"/>
        <w:jc w:val="both"/>
        <w:outlineLvl w:val="5"/>
        <w:rPr>
          <w:b/>
          <w:bCs/>
          <w:color w:val="000000"/>
          <w:sz w:val="15"/>
          <w:szCs w:val="15"/>
        </w:rPr>
      </w:pPr>
      <w:r w:rsidRPr="00DB3C07">
        <w:rPr>
          <w:b/>
          <w:bCs/>
          <w:color w:val="000000"/>
          <w:sz w:val="18"/>
          <w:szCs w:val="18"/>
        </w:rPr>
        <w:t>Financial Need</w:t>
      </w:r>
    </w:p>
    <w:p w14:paraId="51DA0EC5" w14:textId="3C32F307" w:rsidR="00DB3C07" w:rsidRPr="00DB3C07" w:rsidRDefault="001C559D" w:rsidP="00DB3C07">
      <w:pPr>
        <w:ind w:left="156" w:right="131"/>
        <w:jc w:val="both"/>
        <w:rPr>
          <w:color w:val="000000"/>
        </w:rPr>
      </w:pPr>
      <w:r>
        <w:rPr>
          <w:b/>
          <w:bCs/>
          <w:noProof/>
          <w:color w:val="000000"/>
          <w:sz w:val="22"/>
          <w:szCs w:val="22"/>
        </w:rPr>
        <mc:AlternateContent>
          <mc:Choice Requires="wps">
            <w:drawing>
              <wp:anchor distT="0" distB="0" distL="114300" distR="114300" simplePos="0" relativeHeight="251663360" behindDoc="0" locked="0" layoutInCell="1" allowOverlap="1" wp14:anchorId="7344855D" wp14:editId="2F09EAE3">
                <wp:simplePos x="0" y="0"/>
                <wp:positionH relativeFrom="column">
                  <wp:posOffset>86995</wp:posOffset>
                </wp:positionH>
                <wp:positionV relativeFrom="paragraph">
                  <wp:posOffset>17236</wp:posOffset>
                </wp:positionV>
                <wp:extent cx="6694714" cy="0"/>
                <wp:effectExtent l="0" t="12700" r="24130" b="12700"/>
                <wp:wrapNone/>
                <wp:docPr id="3" name="Straight Connector 3"/>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F9A8C"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35pt" to="534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" strokecolor="black [3200]" strokeweight="1.5pt">
                <v:stroke joinstyle="miter"/>
              </v:line>
            </w:pict>
          </mc:Fallback>
        </mc:AlternateContent>
      </w:r>
      <w:r w:rsidR="00DB3C07" w:rsidRPr="00DB3C07">
        <w:rPr>
          <w:color w:val="000000"/>
          <w:sz w:val="18"/>
          <w:szCs w:val="18"/>
        </w:rPr>
        <w:t>Financial need is defined as the difference between the cost of attending the institution and the expected family contribution as determined with the completion of the Free Application for Federal Student Aid (FAFSA). The awarding of Federal Student Aid (FSA) will be based on the student’s eligibility and availability of funds. Students may contact the Financial Services office regarding any financial questions.</w:t>
      </w:r>
    </w:p>
    <w:p w14:paraId="35757ACD" w14:textId="7B916E4C" w:rsidR="00DB3C07" w:rsidRPr="00DB3C07" w:rsidRDefault="00DB3C07" w:rsidP="00DB3C07">
      <w:pPr>
        <w:rPr>
          <w:color w:val="000000"/>
        </w:rPr>
      </w:pPr>
    </w:p>
    <w:p w14:paraId="76F4DF23" w14:textId="44186932" w:rsidR="00DB3C07" w:rsidRPr="00DB3C07" w:rsidRDefault="001C559D" w:rsidP="00DB3C07">
      <w:pPr>
        <w:spacing w:after="15"/>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665408" behindDoc="0" locked="0" layoutInCell="1" allowOverlap="1" wp14:anchorId="1D2B5E3A" wp14:editId="4B94D100">
                <wp:simplePos x="0" y="0"/>
                <wp:positionH relativeFrom="column">
                  <wp:posOffset>86995</wp:posOffset>
                </wp:positionH>
                <wp:positionV relativeFrom="paragraph">
                  <wp:posOffset>133350</wp:posOffset>
                </wp:positionV>
                <wp:extent cx="6694714" cy="0"/>
                <wp:effectExtent l="0" t="12700" r="24130" b="12700"/>
                <wp:wrapNone/>
                <wp:docPr id="4" name="Straight Connector 4"/>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69CFCC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85pt,10.5pt" to="534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" strokecolor="black [3200]" strokeweight="1.5pt">
                <v:stroke joinstyle="miter"/>
              </v:line>
            </w:pict>
          </mc:Fallback>
        </mc:AlternateContent>
      </w:r>
      <w:r w:rsidR="00DB3C07" w:rsidRPr="00DB3C07">
        <w:rPr>
          <w:b/>
          <w:bCs/>
          <w:color w:val="000000"/>
          <w:sz w:val="18"/>
          <w:szCs w:val="18"/>
        </w:rPr>
        <w:t>Cost of Attendance</w:t>
      </w:r>
    </w:p>
    <w:p w14:paraId="2B214BA9" w14:textId="025924B6" w:rsidR="00DB3C07" w:rsidRPr="00DB3C07" w:rsidRDefault="00DB3C07" w:rsidP="00DB3C07">
      <w:pPr>
        <w:ind w:left="156" w:right="132"/>
        <w:jc w:val="both"/>
        <w:rPr>
          <w:color w:val="000000"/>
        </w:rPr>
      </w:pPr>
      <w:r w:rsidRPr="00DB3C07">
        <w:rPr>
          <w:color w:val="000000"/>
          <w:sz w:val="18"/>
          <w:szCs w:val="18"/>
        </w:rPr>
        <w:t>Educational expenses are based upon the cost of tuition, books, supplies, room and board, transportation, and personal expenses and defined by the U.S. Department of Education (ED). For further information you may refer to the cost of attendance section of the Federal Student Aid Handbook.</w:t>
      </w:r>
    </w:p>
    <w:p w14:paraId="3760554E" w14:textId="268EAF2E" w:rsidR="00DB3C07" w:rsidRPr="00DB3C07" w:rsidRDefault="00DB3C07" w:rsidP="00DB3C07">
      <w:pPr>
        <w:rPr>
          <w:color w:val="000000"/>
        </w:rPr>
      </w:pPr>
    </w:p>
    <w:p w14:paraId="05B5730C" w14:textId="39C1D1F0" w:rsidR="00DB3C07" w:rsidRPr="00DB3C07" w:rsidRDefault="001C559D" w:rsidP="00DB3C07">
      <w:pPr>
        <w:spacing w:after="14"/>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667456" behindDoc="0" locked="0" layoutInCell="1" allowOverlap="1" wp14:anchorId="7D968B59" wp14:editId="18E57441">
                <wp:simplePos x="0" y="0"/>
                <wp:positionH relativeFrom="column">
                  <wp:posOffset>86995</wp:posOffset>
                </wp:positionH>
                <wp:positionV relativeFrom="paragraph">
                  <wp:posOffset>131807</wp:posOffset>
                </wp:positionV>
                <wp:extent cx="6694714" cy="0"/>
                <wp:effectExtent l="0" t="12700" r="24130" b="12700"/>
                <wp:wrapNone/>
                <wp:docPr id="5" name="Straight Connector 5"/>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48CAAC"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85pt,10.4pt" to="534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" strokecolor="black [3200]" strokeweight="1.5pt">
                <v:stroke joinstyle="miter"/>
              </v:line>
            </w:pict>
          </mc:Fallback>
        </mc:AlternateContent>
      </w:r>
      <w:r w:rsidR="00DB3C07" w:rsidRPr="00DB3C07">
        <w:rPr>
          <w:b/>
          <w:bCs/>
          <w:color w:val="000000"/>
          <w:sz w:val="18"/>
          <w:szCs w:val="18"/>
        </w:rPr>
        <w:t>Tuition</w:t>
      </w:r>
    </w:p>
    <w:p w14:paraId="1D0B4171" w14:textId="24083B38" w:rsidR="00DB3C07" w:rsidRPr="00DB3C07" w:rsidRDefault="00DB3C07" w:rsidP="00DB3C07">
      <w:pPr>
        <w:ind w:left="156" w:right="131"/>
        <w:jc w:val="both"/>
        <w:rPr>
          <w:color w:val="000000"/>
        </w:rPr>
      </w:pPr>
      <w:r w:rsidRPr="00DB3C07">
        <w:rPr>
          <w:color w:val="000000"/>
          <w:sz w:val="18"/>
          <w:szCs w:val="18"/>
        </w:rPr>
        <w:t>The student must arrange to pay the current program cost. The program cost includes the required textbooks, kit and smock. All students, regardless of payment option, must have a signed Academy of Hair Design, Inc. and Academy of Hair Design contractual agreement on record to be considered enrolled. Confirmation of financial eligibility should be received prior to start and include one of the following:</w:t>
      </w:r>
    </w:p>
    <w:p w14:paraId="53DA5AB9" w14:textId="7BBA4F5B" w:rsidR="00DB3C07" w:rsidRPr="00DB3C07" w:rsidRDefault="00DB3C07" w:rsidP="00DB3C07">
      <w:pPr>
        <w:numPr>
          <w:ilvl w:val="0"/>
          <w:numId w:val="1"/>
        </w:numPr>
        <w:spacing w:before="8"/>
        <w:ind w:left="875"/>
        <w:textAlignment w:val="baseline"/>
        <w:rPr>
          <w:color w:val="000000"/>
          <w:sz w:val="18"/>
          <w:szCs w:val="18"/>
        </w:rPr>
      </w:pPr>
      <w:r w:rsidRPr="00DB3C07">
        <w:rPr>
          <w:color w:val="000000"/>
          <w:sz w:val="18"/>
          <w:szCs w:val="18"/>
        </w:rPr>
        <w:t>Financial aid award letter</w:t>
      </w:r>
    </w:p>
    <w:p w14:paraId="7AD760C4" w14:textId="4B187F3D" w:rsidR="00DB3C07" w:rsidRPr="00DB3C07" w:rsidRDefault="00DB3C07" w:rsidP="00DB3C07">
      <w:pPr>
        <w:numPr>
          <w:ilvl w:val="0"/>
          <w:numId w:val="1"/>
        </w:numPr>
        <w:spacing w:before="23"/>
        <w:ind w:left="875"/>
        <w:textAlignment w:val="baseline"/>
        <w:rPr>
          <w:color w:val="000000"/>
          <w:sz w:val="18"/>
          <w:szCs w:val="18"/>
        </w:rPr>
      </w:pPr>
      <w:r w:rsidRPr="00DB3C07">
        <w:rPr>
          <w:color w:val="000000"/>
          <w:sz w:val="18"/>
          <w:szCs w:val="18"/>
        </w:rPr>
        <w:t>Authorization from third party agency (i.e.: Vocational Rehabilitation) covering the cost or difference</w:t>
      </w:r>
    </w:p>
    <w:p w14:paraId="33A83F2F" w14:textId="7E3A32E0" w:rsidR="00DB3C07" w:rsidRPr="00DB3C07" w:rsidRDefault="00DB3C07" w:rsidP="00DB3C07">
      <w:pPr>
        <w:numPr>
          <w:ilvl w:val="0"/>
          <w:numId w:val="1"/>
        </w:numPr>
        <w:ind w:left="875"/>
        <w:textAlignment w:val="baseline"/>
        <w:rPr>
          <w:color w:val="000000"/>
          <w:sz w:val="18"/>
          <w:szCs w:val="18"/>
        </w:rPr>
      </w:pPr>
      <w:r w:rsidRPr="00DB3C07">
        <w:rPr>
          <w:color w:val="000000"/>
          <w:sz w:val="18"/>
          <w:szCs w:val="18"/>
        </w:rPr>
        <w:t>Down payment or payment in full as described in enrollment contract agreement</w:t>
      </w:r>
    </w:p>
    <w:p w14:paraId="588CAAD7" w14:textId="41F2D7F4" w:rsidR="00DB3C07" w:rsidRPr="00DB3C07" w:rsidRDefault="00DB3C07" w:rsidP="00DB3C07">
      <w:pPr>
        <w:numPr>
          <w:ilvl w:val="0"/>
          <w:numId w:val="1"/>
        </w:numPr>
        <w:ind w:left="875"/>
        <w:textAlignment w:val="baseline"/>
        <w:rPr>
          <w:color w:val="000000"/>
          <w:sz w:val="18"/>
          <w:szCs w:val="18"/>
        </w:rPr>
      </w:pPr>
      <w:r w:rsidRPr="00DB3C07">
        <w:rPr>
          <w:color w:val="000000"/>
          <w:sz w:val="18"/>
          <w:szCs w:val="18"/>
        </w:rPr>
        <w:t>Signed contract with TFC</w:t>
      </w:r>
    </w:p>
    <w:p w14:paraId="2782DFDC" w14:textId="6815E16E" w:rsidR="00DB3C07" w:rsidRPr="00DB3C07" w:rsidRDefault="00DB3C07" w:rsidP="00DB3C07">
      <w:pPr>
        <w:numPr>
          <w:ilvl w:val="0"/>
          <w:numId w:val="1"/>
        </w:numPr>
        <w:spacing w:before="4"/>
        <w:ind w:left="875"/>
        <w:textAlignment w:val="baseline"/>
        <w:rPr>
          <w:color w:val="000000"/>
          <w:sz w:val="18"/>
          <w:szCs w:val="18"/>
        </w:rPr>
      </w:pPr>
      <w:r w:rsidRPr="00DB3C07">
        <w:rPr>
          <w:color w:val="000000"/>
          <w:sz w:val="18"/>
          <w:szCs w:val="18"/>
        </w:rPr>
        <w:t>Any combination of the above as described in enrollment contract agreement</w:t>
      </w:r>
    </w:p>
    <w:p w14:paraId="62D2C805" w14:textId="5B2E82CF" w:rsidR="00DB3C07" w:rsidRPr="00DB3C07" w:rsidRDefault="00DB3C07" w:rsidP="00DB3C07">
      <w:pPr>
        <w:rPr>
          <w:color w:val="000000"/>
        </w:rPr>
      </w:pPr>
    </w:p>
    <w:p w14:paraId="4B50647F" w14:textId="66041036" w:rsidR="00DB3C07" w:rsidRPr="00DB3C07" w:rsidRDefault="00DB3C07" w:rsidP="00DB3C07">
      <w:pPr>
        <w:spacing w:after="14"/>
        <w:ind w:left="156"/>
        <w:outlineLvl w:val="5"/>
        <w:rPr>
          <w:b/>
          <w:bCs/>
          <w:color w:val="000000"/>
          <w:sz w:val="15"/>
          <w:szCs w:val="15"/>
        </w:rPr>
      </w:pPr>
      <w:r w:rsidRPr="00DB3C07">
        <w:rPr>
          <w:b/>
          <w:bCs/>
          <w:color w:val="000000"/>
          <w:sz w:val="18"/>
          <w:szCs w:val="18"/>
        </w:rPr>
        <w:t>Scholarship</w:t>
      </w:r>
    </w:p>
    <w:p w14:paraId="662C3F91" w14:textId="0F9B1B06" w:rsidR="00DB3C07" w:rsidRPr="00DB3C07" w:rsidRDefault="001C559D" w:rsidP="00DB3C07">
      <w:pPr>
        <w:ind w:left="156"/>
        <w:rPr>
          <w:color w:val="000000"/>
        </w:rPr>
      </w:pPr>
      <w:r>
        <w:rPr>
          <w:b/>
          <w:bCs/>
          <w:noProof/>
          <w:color w:val="000000"/>
          <w:sz w:val="22"/>
          <w:szCs w:val="22"/>
        </w:rPr>
        <mc:AlternateContent>
          <mc:Choice Requires="wps">
            <w:drawing>
              <wp:anchor distT="0" distB="0" distL="114300" distR="114300" simplePos="0" relativeHeight="251669504" behindDoc="0" locked="0" layoutInCell="1" allowOverlap="1" wp14:anchorId="00D8EE7D" wp14:editId="600A5E18">
                <wp:simplePos x="0" y="0"/>
                <wp:positionH relativeFrom="column">
                  <wp:posOffset>86995</wp:posOffset>
                </wp:positionH>
                <wp:positionV relativeFrom="paragraph">
                  <wp:posOffset>17508</wp:posOffset>
                </wp:positionV>
                <wp:extent cx="6694714" cy="0"/>
                <wp:effectExtent l="0" t="12700" r="24130" b="12700"/>
                <wp:wrapNone/>
                <wp:docPr id="6" name="Straight Connector 6"/>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B79C4C0"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85pt,1.4pt" to="534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" strokecolor="black [3200]" strokeweight="1.5pt">
                <v:stroke joinstyle="miter"/>
              </v:line>
            </w:pict>
          </mc:Fallback>
        </mc:AlternateContent>
      </w:r>
      <w:r w:rsidR="00DB3C07" w:rsidRPr="00DB3C07">
        <w:rPr>
          <w:color w:val="000000"/>
          <w:sz w:val="18"/>
          <w:szCs w:val="18"/>
        </w:rPr>
        <w:t>A scholarship is an award by an independent grant, source or private donor. Any scholarship is considered a part of the student’s financial assistance package and must be reported to the Financial Services office of Academy.</w:t>
      </w:r>
    </w:p>
    <w:p w14:paraId="4A8F78F0" w14:textId="5C0DFBFC" w:rsidR="00DB3C07" w:rsidRPr="00DB3C07" w:rsidRDefault="00DB3C07" w:rsidP="00DB3C07">
      <w:pPr>
        <w:rPr>
          <w:color w:val="000000"/>
        </w:rPr>
      </w:pPr>
    </w:p>
    <w:p w14:paraId="7D1F722A" w14:textId="44E13192" w:rsidR="00DB3C07" w:rsidRPr="00DB3C07" w:rsidRDefault="00DB3C07" w:rsidP="00DB3C07">
      <w:pPr>
        <w:spacing w:after="14"/>
        <w:ind w:left="156"/>
        <w:jc w:val="both"/>
        <w:outlineLvl w:val="5"/>
        <w:rPr>
          <w:b/>
          <w:bCs/>
          <w:color w:val="000000"/>
          <w:sz w:val="15"/>
          <w:szCs w:val="15"/>
        </w:rPr>
      </w:pPr>
      <w:r w:rsidRPr="00DB3C07">
        <w:rPr>
          <w:b/>
          <w:bCs/>
          <w:color w:val="000000"/>
          <w:sz w:val="18"/>
          <w:szCs w:val="18"/>
        </w:rPr>
        <w:t>Application for Federal Student Aid (FSA)</w:t>
      </w:r>
    </w:p>
    <w:p w14:paraId="3A6BB370" w14:textId="23DC5DF8" w:rsidR="00DB3C07" w:rsidRPr="00DB3C07" w:rsidRDefault="001C559D" w:rsidP="00DB3C07">
      <w:pPr>
        <w:ind w:left="156"/>
        <w:jc w:val="both"/>
        <w:rPr>
          <w:color w:val="000000"/>
        </w:rPr>
      </w:pPr>
      <w:r>
        <w:rPr>
          <w:b/>
          <w:bCs/>
          <w:noProof/>
          <w:color w:val="000000"/>
          <w:sz w:val="22"/>
          <w:szCs w:val="22"/>
        </w:rPr>
        <mc:AlternateContent>
          <mc:Choice Requires="wps">
            <w:drawing>
              <wp:anchor distT="0" distB="0" distL="114300" distR="114300" simplePos="0" relativeHeight="251671552" behindDoc="0" locked="0" layoutInCell="1" allowOverlap="1" wp14:anchorId="66D9AF9F" wp14:editId="302D5DE8">
                <wp:simplePos x="0" y="0"/>
                <wp:positionH relativeFrom="column">
                  <wp:posOffset>86995</wp:posOffset>
                </wp:positionH>
                <wp:positionV relativeFrom="paragraph">
                  <wp:posOffset>26489</wp:posOffset>
                </wp:positionV>
                <wp:extent cx="6694714" cy="0"/>
                <wp:effectExtent l="0" t="12700" r="24130" b="12700"/>
                <wp:wrapNone/>
                <wp:docPr id="7" name="Straight Connector 7"/>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63A698D"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85pt,2.1pt" to="534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" strokecolor="black [3200]" strokeweight="1.5pt">
                <v:stroke joinstyle="miter"/>
              </v:line>
            </w:pict>
          </mc:Fallback>
        </mc:AlternateContent>
      </w:r>
      <w:r w:rsidR="00DB3C07" w:rsidRPr="00DB3C07">
        <w:rPr>
          <w:color w:val="000000"/>
          <w:sz w:val="18"/>
          <w:szCs w:val="18"/>
        </w:rPr>
        <w:t>To qualify to receive financial aid students must:</w:t>
      </w:r>
    </w:p>
    <w:p w14:paraId="50CFA508" w14:textId="380B5375" w:rsidR="00DB3C07" w:rsidRPr="00DB3C07" w:rsidRDefault="00DB3C07" w:rsidP="00DB3C07">
      <w:pPr>
        <w:numPr>
          <w:ilvl w:val="0"/>
          <w:numId w:val="2"/>
        </w:numPr>
        <w:spacing w:before="110"/>
        <w:ind w:left="875"/>
        <w:textAlignment w:val="baseline"/>
        <w:rPr>
          <w:color w:val="000000"/>
          <w:sz w:val="18"/>
          <w:szCs w:val="18"/>
        </w:rPr>
      </w:pPr>
      <w:r w:rsidRPr="00DB3C07">
        <w:rPr>
          <w:color w:val="000000"/>
          <w:sz w:val="18"/>
          <w:szCs w:val="18"/>
        </w:rPr>
        <w:t>Complete and submit the FAFSA online using 040375 school code.</w:t>
      </w:r>
    </w:p>
    <w:p w14:paraId="48FAF979" w14:textId="1A8E21C9" w:rsidR="00DB3C07" w:rsidRPr="00DB3C07" w:rsidRDefault="00DB3C07" w:rsidP="00DB3C07">
      <w:pPr>
        <w:numPr>
          <w:ilvl w:val="0"/>
          <w:numId w:val="2"/>
        </w:numPr>
        <w:spacing w:before="28"/>
        <w:ind w:left="875"/>
        <w:textAlignment w:val="baseline"/>
        <w:rPr>
          <w:color w:val="000000"/>
          <w:sz w:val="18"/>
          <w:szCs w:val="18"/>
        </w:rPr>
      </w:pPr>
      <w:r w:rsidRPr="00DB3C07">
        <w:rPr>
          <w:color w:val="000000"/>
          <w:sz w:val="18"/>
          <w:szCs w:val="18"/>
        </w:rPr>
        <w:t>Be enrolled and regularly attending an eligible program as defined by the U.S. Department of Education</w:t>
      </w:r>
    </w:p>
    <w:p w14:paraId="5F41816E" w14:textId="77777777" w:rsidR="00DB3C07" w:rsidRPr="00DB3C07" w:rsidRDefault="00DB3C07" w:rsidP="00DB3C07">
      <w:pPr>
        <w:numPr>
          <w:ilvl w:val="0"/>
          <w:numId w:val="2"/>
        </w:numPr>
        <w:spacing w:before="34"/>
        <w:ind w:left="875"/>
        <w:textAlignment w:val="baseline"/>
        <w:rPr>
          <w:color w:val="000000"/>
          <w:sz w:val="18"/>
          <w:szCs w:val="18"/>
        </w:rPr>
      </w:pPr>
      <w:r w:rsidRPr="00DB3C07">
        <w:rPr>
          <w:color w:val="000000"/>
          <w:sz w:val="18"/>
          <w:szCs w:val="18"/>
        </w:rPr>
        <w:t>Maintain satisfactory academic progress (SAP) as later defined in this manual</w:t>
      </w:r>
    </w:p>
    <w:p w14:paraId="6F0F3711" w14:textId="041288A3" w:rsidR="00DB3C07" w:rsidRPr="00DB3C07" w:rsidRDefault="00DB3C07" w:rsidP="00DB3C07">
      <w:pPr>
        <w:numPr>
          <w:ilvl w:val="0"/>
          <w:numId w:val="2"/>
        </w:numPr>
        <w:spacing w:before="33"/>
        <w:ind w:left="875"/>
        <w:textAlignment w:val="baseline"/>
        <w:rPr>
          <w:color w:val="000000"/>
          <w:sz w:val="18"/>
          <w:szCs w:val="18"/>
        </w:rPr>
      </w:pPr>
      <w:r w:rsidRPr="00DB3C07">
        <w:rPr>
          <w:color w:val="000000"/>
          <w:sz w:val="18"/>
          <w:szCs w:val="18"/>
        </w:rPr>
        <w:t>Certify that he/she is not in default on any FSA loan or owe an overpayment on any FSA grant or loan</w:t>
      </w:r>
    </w:p>
    <w:p w14:paraId="35C08CC6" w14:textId="46D709C3" w:rsidR="00DB3C07" w:rsidRPr="00DB3C07" w:rsidRDefault="00DB3C07" w:rsidP="00DB3C07">
      <w:pPr>
        <w:numPr>
          <w:ilvl w:val="0"/>
          <w:numId w:val="2"/>
        </w:numPr>
        <w:spacing w:before="81"/>
        <w:ind w:left="875"/>
        <w:textAlignment w:val="baseline"/>
        <w:rPr>
          <w:color w:val="000000"/>
          <w:sz w:val="18"/>
          <w:szCs w:val="18"/>
        </w:rPr>
      </w:pPr>
      <w:r w:rsidRPr="00DB3C07">
        <w:rPr>
          <w:color w:val="000000"/>
          <w:sz w:val="18"/>
          <w:szCs w:val="18"/>
        </w:rPr>
        <w:t>Provide a high school diploma or transcript with graduation date</w:t>
      </w:r>
    </w:p>
    <w:p w14:paraId="36E55CAD" w14:textId="23CFE8A5" w:rsidR="00DB3C07" w:rsidRPr="00DB3C07" w:rsidRDefault="00DB3C07" w:rsidP="00DB3C07">
      <w:pPr>
        <w:numPr>
          <w:ilvl w:val="0"/>
          <w:numId w:val="2"/>
        </w:numPr>
        <w:spacing w:before="33"/>
        <w:ind w:left="875"/>
        <w:textAlignment w:val="baseline"/>
        <w:rPr>
          <w:color w:val="000000"/>
          <w:sz w:val="18"/>
          <w:szCs w:val="18"/>
        </w:rPr>
      </w:pPr>
      <w:r w:rsidRPr="00DB3C07">
        <w:rPr>
          <w:color w:val="000000"/>
          <w:sz w:val="18"/>
          <w:szCs w:val="18"/>
        </w:rPr>
        <w:t>Be a U.S. citizen or eligible non-citizen</w:t>
      </w:r>
    </w:p>
    <w:p w14:paraId="18211D09" w14:textId="0F088CA8" w:rsidR="00DB3C07" w:rsidRPr="00DB3C07" w:rsidRDefault="00DB3C07" w:rsidP="00DB3C07">
      <w:pPr>
        <w:numPr>
          <w:ilvl w:val="0"/>
          <w:numId w:val="2"/>
        </w:numPr>
        <w:spacing w:before="29"/>
        <w:ind w:left="876" w:right="132"/>
        <w:textAlignment w:val="baseline"/>
        <w:rPr>
          <w:color w:val="000000"/>
          <w:sz w:val="18"/>
          <w:szCs w:val="18"/>
        </w:rPr>
      </w:pPr>
      <w:r w:rsidRPr="00DB3C07">
        <w:rPr>
          <w:color w:val="000000"/>
          <w:sz w:val="18"/>
          <w:szCs w:val="18"/>
        </w:rPr>
        <w:t xml:space="preserve">Provide true and accurate documentation requested in order to secure FSA award letter (W-2 and Tax </w:t>
      </w:r>
      <w:proofErr w:type="spellStart"/>
      <w:r w:rsidRPr="00DB3C07">
        <w:rPr>
          <w:color w:val="000000"/>
          <w:sz w:val="18"/>
          <w:szCs w:val="18"/>
        </w:rPr>
        <w:t>Tax</w:t>
      </w:r>
      <w:proofErr w:type="spellEnd"/>
      <w:r w:rsidRPr="00DB3C07">
        <w:rPr>
          <w:color w:val="000000"/>
          <w:sz w:val="18"/>
          <w:szCs w:val="18"/>
        </w:rPr>
        <w:t xml:space="preserve"> transcript, verification worksheet, other supporting documentation)</w:t>
      </w:r>
    </w:p>
    <w:p w14:paraId="4963A0FC" w14:textId="3DCCFD69" w:rsidR="00DB3C07" w:rsidRPr="00DB3C07" w:rsidRDefault="00DB3C07" w:rsidP="00DB3C07">
      <w:pPr>
        <w:rPr>
          <w:color w:val="000000"/>
        </w:rPr>
      </w:pPr>
    </w:p>
    <w:p w14:paraId="0E23BEAA" w14:textId="066A47C9" w:rsidR="00DB3C07" w:rsidRPr="00DB3C07" w:rsidRDefault="00D90803" w:rsidP="00DB3C07">
      <w:pPr>
        <w:spacing w:before="1" w:after="14"/>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673600" behindDoc="0" locked="0" layoutInCell="1" allowOverlap="1" wp14:anchorId="0AC0A49C" wp14:editId="54348F8F">
                <wp:simplePos x="0" y="0"/>
                <wp:positionH relativeFrom="column">
                  <wp:posOffset>86360</wp:posOffset>
                </wp:positionH>
                <wp:positionV relativeFrom="paragraph">
                  <wp:posOffset>143510</wp:posOffset>
                </wp:positionV>
                <wp:extent cx="6694170" cy="0"/>
                <wp:effectExtent l="0" t="12700" r="24130" b="12700"/>
                <wp:wrapNone/>
                <wp:docPr id="8" name="Straight Connector 8"/>
                <wp:cNvGraphicFramePr/>
                <a:graphic xmlns:a="http://schemas.openxmlformats.org/drawingml/2006/main">
                  <a:graphicData uri="http://schemas.microsoft.com/office/word/2010/wordprocessingShape">
                    <wps:wsp>
                      <wps:cNvCnPr/>
                      <wps:spPr>
                        <a:xfrm>
                          <a:off x="0" y="0"/>
                          <a:ext cx="66941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BD084"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1.3pt" to="533.9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" strokecolor="black [3200]" strokeweight="1.5pt">
                <v:stroke joinstyle="miter"/>
              </v:line>
            </w:pict>
          </mc:Fallback>
        </mc:AlternateContent>
      </w:r>
      <w:r w:rsidR="00DB3C07" w:rsidRPr="00DB3C07">
        <w:rPr>
          <w:b/>
          <w:bCs/>
          <w:color w:val="000000"/>
          <w:sz w:val="18"/>
          <w:szCs w:val="18"/>
        </w:rPr>
        <w:t>Applying for Aid and Eligibility</w:t>
      </w:r>
    </w:p>
    <w:p w14:paraId="0C562E71" w14:textId="41978638" w:rsidR="00DB3C07" w:rsidRPr="00DB3C07" w:rsidRDefault="00DB3C07" w:rsidP="00DB3C07">
      <w:pPr>
        <w:spacing w:before="5"/>
        <w:ind w:left="156" w:right="131"/>
        <w:jc w:val="both"/>
        <w:rPr>
          <w:color w:val="000000"/>
        </w:rPr>
      </w:pPr>
      <w:r w:rsidRPr="00DB3C07">
        <w:rPr>
          <w:color w:val="000000"/>
          <w:sz w:val="18"/>
          <w:szCs w:val="18"/>
        </w:rPr>
        <w:t xml:space="preserve">Any student who wishes to apply for federal Title IV financial assistance must complete the </w:t>
      </w:r>
      <w:r w:rsidRPr="00DB3C07">
        <w:rPr>
          <w:i/>
          <w:iCs/>
          <w:color w:val="000000"/>
          <w:sz w:val="18"/>
          <w:szCs w:val="18"/>
        </w:rPr>
        <w:t xml:space="preserve">Free Application for Federal Student Aid </w:t>
      </w:r>
      <w:r w:rsidRPr="00DB3C07">
        <w:rPr>
          <w:color w:val="000000"/>
          <w:sz w:val="18"/>
          <w:szCs w:val="18"/>
        </w:rPr>
        <w:t xml:space="preserve">(FAFSA). Students can complete the FAFSA online at </w:t>
      </w:r>
      <w:hyperlink r:id="rId5" w:history="1">
        <w:r w:rsidRPr="00DB3C07">
          <w:rPr>
            <w:color w:val="000000"/>
            <w:sz w:val="18"/>
            <w:szCs w:val="18"/>
            <w:u w:val="single"/>
          </w:rPr>
          <w:t xml:space="preserve">www.fafsa.gov. </w:t>
        </w:r>
      </w:hyperlink>
      <w:r w:rsidRPr="00DB3C07">
        <w:rPr>
          <w:color w:val="000000"/>
          <w:sz w:val="18"/>
          <w:szCs w:val="18"/>
        </w:rPr>
        <w:t xml:space="preserve">The FAFSA information is electronically transmitted to the U.S. Department of </w:t>
      </w:r>
      <w:r w:rsidRPr="00DB3C07">
        <w:rPr>
          <w:color w:val="000000"/>
          <w:sz w:val="18"/>
          <w:szCs w:val="18"/>
        </w:rPr>
        <w:lastRenderedPageBreak/>
        <w:t>Education’s Central Processing Service (CSP). Once processed, the school will receive an Institutional Student Information Record (ISIR) that is used to determine the student’s eligibility for financial assistance. To be eligible for federal aid an applicant must:</w:t>
      </w:r>
    </w:p>
    <w:p w14:paraId="61405EBE" w14:textId="368E0DF9" w:rsidR="00DB3C07" w:rsidRPr="00DB3C07" w:rsidRDefault="00DB3C07" w:rsidP="00DB3C07">
      <w:pPr>
        <w:numPr>
          <w:ilvl w:val="0"/>
          <w:numId w:val="3"/>
        </w:numPr>
        <w:spacing w:before="13"/>
        <w:ind w:left="1235"/>
        <w:textAlignment w:val="baseline"/>
        <w:rPr>
          <w:color w:val="000000"/>
          <w:sz w:val="18"/>
          <w:szCs w:val="18"/>
        </w:rPr>
      </w:pPr>
      <w:r w:rsidRPr="00DB3C07">
        <w:rPr>
          <w:color w:val="000000"/>
          <w:sz w:val="18"/>
          <w:szCs w:val="18"/>
        </w:rPr>
        <w:t>Be enrolled in an eligible program</w:t>
      </w:r>
    </w:p>
    <w:p w14:paraId="7D7F99FA" w14:textId="0497F785" w:rsidR="00DB3C07" w:rsidRPr="00DB3C07" w:rsidRDefault="00DB3C07" w:rsidP="00DB3C07">
      <w:pPr>
        <w:numPr>
          <w:ilvl w:val="0"/>
          <w:numId w:val="3"/>
        </w:numPr>
        <w:spacing w:before="28"/>
        <w:ind w:left="1235"/>
        <w:textAlignment w:val="baseline"/>
        <w:rPr>
          <w:color w:val="000000"/>
          <w:sz w:val="18"/>
          <w:szCs w:val="18"/>
        </w:rPr>
      </w:pPr>
      <w:r w:rsidRPr="00DB3C07">
        <w:rPr>
          <w:color w:val="000000"/>
          <w:sz w:val="18"/>
          <w:szCs w:val="18"/>
        </w:rPr>
        <w:t>Have a valid Social Security Number</w:t>
      </w:r>
    </w:p>
    <w:p w14:paraId="23430ECC" w14:textId="77777777" w:rsidR="00DB3C07" w:rsidRPr="00DB3C07" w:rsidRDefault="00DB3C07" w:rsidP="00DB3C07">
      <w:pPr>
        <w:numPr>
          <w:ilvl w:val="0"/>
          <w:numId w:val="3"/>
        </w:numPr>
        <w:spacing w:before="27"/>
        <w:ind w:left="1235"/>
        <w:textAlignment w:val="baseline"/>
        <w:rPr>
          <w:color w:val="000000"/>
          <w:sz w:val="18"/>
          <w:szCs w:val="18"/>
        </w:rPr>
      </w:pPr>
      <w:r w:rsidRPr="00DB3C07">
        <w:rPr>
          <w:color w:val="000000"/>
          <w:sz w:val="18"/>
          <w:szCs w:val="18"/>
        </w:rPr>
        <w:t>Be a US citizen or eligible non-citizen</w:t>
      </w:r>
    </w:p>
    <w:p w14:paraId="5E9B6F11" w14:textId="2D793621" w:rsidR="00DB3C07" w:rsidRPr="00DB3C07" w:rsidRDefault="00DB3C07" w:rsidP="00DB3C07">
      <w:pPr>
        <w:numPr>
          <w:ilvl w:val="0"/>
          <w:numId w:val="3"/>
        </w:numPr>
        <w:spacing w:before="33"/>
        <w:ind w:left="1236" w:right="131"/>
        <w:textAlignment w:val="baseline"/>
        <w:rPr>
          <w:color w:val="000000"/>
          <w:sz w:val="18"/>
          <w:szCs w:val="18"/>
        </w:rPr>
      </w:pPr>
      <w:r w:rsidRPr="00DB3C07">
        <w:rPr>
          <w:color w:val="000000"/>
          <w:sz w:val="18"/>
          <w:szCs w:val="18"/>
        </w:rPr>
        <w:t>Demonstrate need (need is the difference between the cost of education and the amount that you or your family can afford to pay). Need determined by the information that is supplied on the FAFSA.</w:t>
      </w:r>
    </w:p>
    <w:p w14:paraId="0C00B98B" w14:textId="63D438F3" w:rsidR="00DB3C07" w:rsidRPr="00DB3C07" w:rsidRDefault="00DB3C07" w:rsidP="00DB3C07">
      <w:pPr>
        <w:numPr>
          <w:ilvl w:val="0"/>
          <w:numId w:val="3"/>
        </w:numPr>
        <w:spacing w:before="28"/>
        <w:ind w:left="1235"/>
        <w:textAlignment w:val="baseline"/>
        <w:rPr>
          <w:color w:val="000000"/>
          <w:sz w:val="18"/>
          <w:szCs w:val="18"/>
        </w:rPr>
      </w:pPr>
      <w:r w:rsidRPr="00DB3C07">
        <w:rPr>
          <w:color w:val="000000"/>
          <w:sz w:val="18"/>
          <w:szCs w:val="18"/>
        </w:rPr>
        <w:t>Not be in default on any Federal Title IV student loan</w:t>
      </w:r>
    </w:p>
    <w:p w14:paraId="12DABF39" w14:textId="77777777" w:rsidR="00DB3C07" w:rsidRPr="00DB3C07" w:rsidRDefault="00DB3C07" w:rsidP="00DB3C07">
      <w:pPr>
        <w:numPr>
          <w:ilvl w:val="0"/>
          <w:numId w:val="3"/>
        </w:numPr>
        <w:spacing w:before="27"/>
        <w:ind w:left="1235"/>
        <w:textAlignment w:val="baseline"/>
        <w:rPr>
          <w:color w:val="000000"/>
          <w:sz w:val="18"/>
          <w:szCs w:val="18"/>
        </w:rPr>
      </w:pPr>
      <w:r w:rsidRPr="00DB3C07">
        <w:rPr>
          <w:color w:val="000000"/>
          <w:sz w:val="18"/>
          <w:szCs w:val="18"/>
        </w:rPr>
        <w:t>Not owe a Pell refund at any school</w:t>
      </w:r>
    </w:p>
    <w:p w14:paraId="6CE6AA3F" w14:textId="0FC464AF" w:rsidR="00DB3C07" w:rsidRPr="00DB3C07" w:rsidRDefault="00DB3C07" w:rsidP="00DB3C07">
      <w:pPr>
        <w:numPr>
          <w:ilvl w:val="0"/>
          <w:numId w:val="3"/>
        </w:numPr>
        <w:spacing w:before="28"/>
        <w:ind w:left="1235"/>
        <w:textAlignment w:val="baseline"/>
        <w:rPr>
          <w:color w:val="000000"/>
          <w:sz w:val="18"/>
          <w:szCs w:val="18"/>
        </w:rPr>
      </w:pPr>
      <w:r w:rsidRPr="00DB3C07">
        <w:rPr>
          <w:color w:val="000000"/>
          <w:sz w:val="18"/>
          <w:szCs w:val="18"/>
        </w:rPr>
        <w:t>Have a high school diploma or its equivalency</w:t>
      </w:r>
    </w:p>
    <w:p w14:paraId="681E2A18" w14:textId="29D7992F" w:rsidR="00DB3C07" w:rsidRPr="00DB3C07" w:rsidRDefault="00DB3C07" w:rsidP="00DB3C07">
      <w:pPr>
        <w:numPr>
          <w:ilvl w:val="0"/>
          <w:numId w:val="3"/>
        </w:numPr>
        <w:spacing w:before="28"/>
        <w:ind w:left="1235"/>
        <w:textAlignment w:val="baseline"/>
        <w:rPr>
          <w:color w:val="000000"/>
          <w:sz w:val="18"/>
          <w:szCs w:val="18"/>
        </w:rPr>
      </w:pPr>
      <w:r w:rsidRPr="00DB3C07">
        <w:rPr>
          <w:color w:val="000000"/>
          <w:sz w:val="18"/>
          <w:szCs w:val="18"/>
        </w:rPr>
        <w:t>Be registered with Selective Services (males only)</w:t>
      </w:r>
    </w:p>
    <w:p w14:paraId="6841DA9F" w14:textId="5C2EB5FD" w:rsidR="00DB3C07" w:rsidRPr="00DB3C07" w:rsidRDefault="00DB3C07" w:rsidP="00DB3C07">
      <w:pPr>
        <w:numPr>
          <w:ilvl w:val="0"/>
          <w:numId w:val="3"/>
        </w:numPr>
        <w:spacing w:before="33"/>
        <w:ind w:left="1235"/>
        <w:textAlignment w:val="baseline"/>
        <w:rPr>
          <w:color w:val="000000"/>
          <w:sz w:val="18"/>
          <w:szCs w:val="18"/>
        </w:rPr>
      </w:pPr>
      <w:r w:rsidRPr="00DB3C07">
        <w:rPr>
          <w:color w:val="000000"/>
          <w:sz w:val="18"/>
          <w:szCs w:val="18"/>
        </w:rPr>
        <w:t>Maintain satisfactory progress towards completion of the course of study</w:t>
      </w:r>
    </w:p>
    <w:p w14:paraId="416CE1EC" w14:textId="48C7F291" w:rsidR="00DB3C07" w:rsidRPr="00DB3C07" w:rsidRDefault="00DB3C07" w:rsidP="00DB3C07">
      <w:pPr>
        <w:rPr>
          <w:color w:val="000000"/>
        </w:rPr>
      </w:pPr>
    </w:p>
    <w:p w14:paraId="0924049D" w14:textId="7C884E68" w:rsidR="00DB3C07" w:rsidRPr="00DB3C07" w:rsidRDefault="00D90803" w:rsidP="00DB3C07">
      <w:pPr>
        <w:spacing w:after="14"/>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675648" behindDoc="0" locked="0" layoutInCell="1" allowOverlap="1" wp14:anchorId="7C932CA9" wp14:editId="5A1A9BC0">
                <wp:simplePos x="0" y="0"/>
                <wp:positionH relativeFrom="column">
                  <wp:posOffset>86995</wp:posOffset>
                </wp:positionH>
                <wp:positionV relativeFrom="paragraph">
                  <wp:posOffset>141605</wp:posOffset>
                </wp:positionV>
                <wp:extent cx="6694170" cy="0"/>
                <wp:effectExtent l="0" t="12700" r="24130" b="12700"/>
                <wp:wrapNone/>
                <wp:docPr id="9" name="Straight Connector 9"/>
                <wp:cNvGraphicFramePr/>
                <a:graphic xmlns:a="http://schemas.openxmlformats.org/drawingml/2006/main">
                  <a:graphicData uri="http://schemas.microsoft.com/office/word/2010/wordprocessingShape">
                    <wps:wsp>
                      <wps:cNvCnPr/>
                      <wps:spPr>
                        <a:xfrm>
                          <a:off x="0" y="0"/>
                          <a:ext cx="66941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F7444B"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85pt,11.15pt" to="533.9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" strokecolor="black [3200]" strokeweight="1.5pt">
                <v:stroke joinstyle="miter"/>
              </v:line>
            </w:pict>
          </mc:Fallback>
        </mc:AlternateContent>
      </w:r>
      <w:r w:rsidR="00DB3C07" w:rsidRPr="00DB3C07">
        <w:rPr>
          <w:b/>
          <w:bCs/>
          <w:color w:val="000000"/>
          <w:sz w:val="18"/>
          <w:szCs w:val="18"/>
        </w:rPr>
        <w:t>Granting Federal Student Aid (FSA)</w:t>
      </w:r>
    </w:p>
    <w:p w14:paraId="45D1A166" w14:textId="431E0695" w:rsidR="00DB3C07" w:rsidRPr="00DB3C07" w:rsidRDefault="00DB3C07" w:rsidP="00DB3C07">
      <w:pPr>
        <w:ind w:left="156" w:right="132"/>
        <w:jc w:val="both"/>
        <w:rPr>
          <w:color w:val="000000"/>
        </w:rPr>
      </w:pPr>
      <w:r w:rsidRPr="00DB3C07">
        <w:rPr>
          <w:color w:val="000000"/>
          <w:sz w:val="18"/>
          <w:szCs w:val="18"/>
        </w:rPr>
        <w:t>Notification to eligible applicants will be in the form of a financial aid award letter. The award letter will include applicable scholarships, federal, state and institutional aid for which the student is eligible.</w:t>
      </w:r>
    </w:p>
    <w:p w14:paraId="16299FE6" w14:textId="5177E672" w:rsidR="00DB3C07" w:rsidRPr="00DB3C07" w:rsidRDefault="00DB3C07" w:rsidP="00DB3C07">
      <w:pPr>
        <w:rPr>
          <w:color w:val="000000"/>
        </w:rPr>
      </w:pPr>
    </w:p>
    <w:p w14:paraId="55E7E5DD" w14:textId="48D07C05" w:rsidR="00DB3C07" w:rsidRPr="00DB3C07" w:rsidRDefault="00D90803" w:rsidP="00DB3C07">
      <w:pPr>
        <w:spacing w:before="1" w:after="18"/>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677696" behindDoc="0" locked="0" layoutInCell="1" allowOverlap="1" wp14:anchorId="3AF64C58" wp14:editId="3DAE09FC">
                <wp:simplePos x="0" y="0"/>
                <wp:positionH relativeFrom="column">
                  <wp:posOffset>86995</wp:posOffset>
                </wp:positionH>
                <wp:positionV relativeFrom="paragraph">
                  <wp:posOffset>140335</wp:posOffset>
                </wp:positionV>
                <wp:extent cx="6694170" cy="0"/>
                <wp:effectExtent l="0" t="12700" r="24130" b="12700"/>
                <wp:wrapNone/>
                <wp:docPr id="10" name="Straight Connector 10"/>
                <wp:cNvGraphicFramePr/>
                <a:graphic xmlns:a="http://schemas.openxmlformats.org/drawingml/2006/main">
                  <a:graphicData uri="http://schemas.microsoft.com/office/word/2010/wordprocessingShape">
                    <wps:wsp>
                      <wps:cNvCnPr/>
                      <wps:spPr>
                        <a:xfrm>
                          <a:off x="0" y="0"/>
                          <a:ext cx="66941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3EDF9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85pt,11.05pt" to="533.9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" strokecolor="black [3200]" strokeweight="1.5pt">
                <v:stroke joinstyle="miter"/>
              </v:line>
            </w:pict>
          </mc:Fallback>
        </mc:AlternateContent>
      </w:r>
      <w:r w:rsidR="00DB3C07" w:rsidRPr="00DB3C07">
        <w:rPr>
          <w:b/>
          <w:bCs/>
          <w:color w:val="000000"/>
          <w:sz w:val="18"/>
          <w:szCs w:val="18"/>
        </w:rPr>
        <w:t>Federal PELL Grants</w:t>
      </w:r>
    </w:p>
    <w:p w14:paraId="3C6A28AD" w14:textId="3DB1ACF8" w:rsidR="00DB3C07" w:rsidRPr="00DB3C07" w:rsidRDefault="00DB3C07" w:rsidP="00DB3C07">
      <w:pPr>
        <w:ind w:left="156" w:right="132"/>
        <w:jc w:val="both"/>
        <w:rPr>
          <w:color w:val="000000"/>
        </w:rPr>
      </w:pPr>
      <w:r w:rsidRPr="00DB3C07">
        <w:rPr>
          <w:color w:val="000000"/>
          <w:sz w:val="18"/>
          <w:szCs w:val="18"/>
        </w:rPr>
        <w:t>This grant is available to undergraduate students who meet certain financial and FSA requirements. The eligibility is determined by the Expected Family Contribution (EFC). There is a limit to the total amount of Federal PELL Grants that a student may receive, which is the equivalent of 6 school years. For more information see Federals Student Handbook. PELL Grants are paid in two disbursements over the course of the academic year. Payment periods in hours are listed in disbursement schedule below.</w:t>
      </w:r>
    </w:p>
    <w:p w14:paraId="4FA74312" w14:textId="51815AC7" w:rsidR="00DB3C07" w:rsidRPr="00DB3C07" w:rsidRDefault="00DB3C07" w:rsidP="00DB3C07">
      <w:pPr>
        <w:rPr>
          <w:color w:val="000000"/>
        </w:rPr>
      </w:pPr>
    </w:p>
    <w:p w14:paraId="5EC4FBA7" w14:textId="1FE538A2" w:rsidR="00DB3C07" w:rsidRPr="00DB3C07" w:rsidRDefault="00D90803" w:rsidP="00DB3C07">
      <w:pPr>
        <w:spacing w:after="14"/>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679744" behindDoc="0" locked="0" layoutInCell="1" allowOverlap="1" wp14:anchorId="40F917C1" wp14:editId="6A046505">
                <wp:simplePos x="0" y="0"/>
                <wp:positionH relativeFrom="column">
                  <wp:posOffset>86995</wp:posOffset>
                </wp:positionH>
                <wp:positionV relativeFrom="paragraph">
                  <wp:posOffset>145506</wp:posOffset>
                </wp:positionV>
                <wp:extent cx="6694714" cy="0"/>
                <wp:effectExtent l="0" t="12700" r="24130" b="12700"/>
                <wp:wrapNone/>
                <wp:docPr id="11" name="Straight Connector 11"/>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6978A2B"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85pt,11.45pt" to="534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" strokecolor="black [3200]" strokeweight="1.5pt">
                <v:stroke joinstyle="miter"/>
              </v:line>
            </w:pict>
          </mc:Fallback>
        </mc:AlternateContent>
      </w:r>
      <w:r w:rsidR="00DB3C07" w:rsidRPr="00DB3C07">
        <w:rPr>
          <w:b/>
          <w:bCs/>
          <w:color w:val="000000"/>
          <w:sz w:val="18"/>
          <w:szCs w:val="18"/>
        </w:rPr>
        <w:t>William D. Ford Federal Direct Loan Program</w:t>
      </w:r>
    </w:p>
    <w:p w14:paraId="45F72802" w14:textId="4D6F4584" w:rsidR="00DB3C07" w:rsidRPr="00DB3C07" w:rsidRDefault="00DB3C07" w:rsidP="00DB3C07">
      <w:pPr>
        <w:ind w:left="156" w:right="132"/>
        <w:rPr>
          <w:color w:val="000000"/>
        </w:rPr>
      </w:pPr>
      <w:r w:rsidRPr="00DB3C07">
        <w:rPr>
          <w:color w:val="000000"/>
          <w:sz w:val="18"/>
          <w:szCs w:val="18"/>
        </w:rPr>
        <w:t>The low-interest loans that make up the William D. Ford Federal Direct Loan Program (Direct Loans) enables students and parents to receive funds directly from the U.S. Department of Education to pay for education after high school. The Department is the lender, rather than a bank or credit union, and delivers loan proceeds through the student’s school. Students and parents repay the U.S. Department of Education.</w:t>
      </w:r>
    </w:p>
    <w:p w14:paraId="35C6B59C" w14:textId="00BC16E7" w:rsidR="00DB3C07" w:rsidRPr="00DB3C07" w:rsidRDefault="00DB3C07" w:rsidP="00DB3C07">
      <w:pPr>
        <w:rPr>
          <w:color w:val="000000"/>
        </w:rPr>
      </w:pPr>
    </w:p>
    <w:p w14:paraId="2331F631" w14:textId="3EC20768" w:rsidR="00DB3C07" w:rsidRPr="00DB3C07" w:rsidRDefault="00DB3C07" w:rsidP="00DB3C07">
      <w:pPr>
        <w:ind w:left="156" w:right="132"/>
        <w:rPr>
          <w:color w:val="000000"/>
        </w:rPr>
      </w:pPr>
      <w:r w:rsidRPr="00DB3C07">
        <w:rPr>
          <w:color w:val="000000"/>
          <w:sz w:val="18"/>
          <w:szCs w:val="18"/>
        </w:rPr>
        <w:t>The Direct Loan Program help eligible students enrolled at least half time in an eligible program of study meet their educational costs. The Direct Loan Program offers Federal Subsidized Loans and Unsubsidized Loans.</w:t>
      </w:r>
    </w:p>
    <w:p w14:paraId="4EBE8B71" w14:textId="4B7F67AB" w:rsidR="00DB3C07" w:rsidRPr="00DB3C07" w:rsidRDefault="00DB3C07" w:rsidP="00DB3C07">
      <w:pPr>
        <w:rPr>
          <w:color w:val="000000"/>
        </w:rPr>
      </w:pPr>
    </w:p>
    <w:p w14:paraId="7EF85F7D" w14:textId="0884A8DD" w:rsidR="00DB3C07" w:rsidRPr="00DB3C07" w:rsidRDefault="00DB3C07" w:rsidP="00DB3C07">
      <w:pPr>
        <w:ind w:left="156" w:right="132"/>
        <w:jc w:val="both"/>
        <w:rPr>
          <w:color w:val="000000"/>
        </w:rPr>
      </w:pPr>
      <w:r w:rsidRPr="00DB3C07">
        <w:rPr>
          <w:color w:val="000000"/>
          <w:sz w:val="18"/>
          <w:szCs w:val="18"/>
        </w:rPr>
        <w:t xml:space="preserve">A Subsidized loan is awarded </w:t>
      </w:r>
      <w:proofErr w:type="gramStart"/>
      <w:r w:rsidRPr="00DB3C07">
        <w:rPr>
          <w:color w:val="000000"/>
          <w:sz w:val="18"/>
          <w:szCs w:val="18"/>
        </w:rPr>
        <w:t>on the basis of</w:t>
      </w:r>
      <w:proofErr w:type="gramEnd"/>
      <w:r w:rsidRPr="00DB3C07">
        <w:rPr>
          <w:color w:val="000000"/>
          <w:sz w:val="18"/>
          <w:szCs w:val="18"/>
        </w:rPr>
        <w:t xml:space="preserve"> financial need. If eligible, the federal government pays the interest on the loan (“subsidizes” the loan) until the student is no longer enrolled in an eligible program at least half time and during the authorized </w:t>
      </w:r>
      <w:proofErr w:type="gramStart"/>
      <w:r w:rsidRPr="00DB3C07">
        <w:rPr>
          <w:color w:val="000000"/>
          <w:sz w:val="18"/>
          <w:szCs w:val="18"/>
        </w:rPr>
        <w:t>6 month</w:t>
      </w:r>
      <w:proofErr w:type="gramEnd"/>
      <w:r w:rsidRPr="00DB3C07">
        <w:rPr>
          <w:color w:val="000000"/>
          <w:sz w:val="18"/>
          <w:szCs w:val="18"/>
        </w:rPr>
        <w:t xml:space="preserve"> grace period before repayment. Students’ may not be eligible for Direct Subsidized Loans once they have received Direct Subsidized Loans for a period of 150% of the length of the borrower’s educational program (see Federal Student Handbook for more information).</w:t>
      </w:r>
    </w:p>
    <w:p w14:paraId="19743EC4" w14:textId="01038B41" w:rsidR="00DB3C07" w:rsidRPr="00DB3C07" w:rsidRDefault="00DB3C07" w:rsidP="00DB3C07">
      <w:pPr>
        <w:rPr>
          <w:color w:val="000000"/>
        </w:rPr>
      </w:pPr>
    </w:p>
    <w:p w14:paraId="1B989E87" w14:textId="31B955B1" w:rsidR="00DB3C07" w:rsidRPr="00DB3C07" w:rsidRDefault="00DB3C07" w:rsidP="00DB3C07">
      <w:pPr>
        <w:ind w:left="156" w:right="132"/>
        <w:jc w:val="both"/>
        <w:rPr>
          <w:color w:val="000000"/>
        </w:rPr>
      </w:pPr>
      <w:r w:rsidRPr="00DB3C07">
        <w:rPr>
          <w:color w:val="000000"/>
          <w:sz w:val="18"/>
          <w:szCs w:val="18"/>
        </w:rPr>
        <w:t xml:space="preserve">An unsubsidized loan is not awarded </w:t>
      </w:r>
      <w:proofErr w:type="gramStart"/>
      <w:r w:rsidRPr="00DB3C07">
        <w:rPr>
          <w:color w:val="000000"/>
          <w:sz w:val="18"/>
          <w:szCs w:val="18"/>
        </w:rPr>
        <w:t>on the basis of</w:t>
      </w:r>
      <w:proofErr w:type="gramEnd"/>
      <w:r w:rsidRPr="00DB3C07">
        <w:rPr>
          <w:color w:val="000000"/>
          <w:sz w:val="18"/>
          <w:szCs w:val="18"/>
        </w:rPr>
        <w:t xml:space="preserve"> need. Eligible students are charged interest from the time the loan is disbursed until it is paid in full. The student can choose to pay the interest or allow it to capitalize. If the student allows the interest to accumulate, it will increase the amount to be repaid. If the student pays the interest as it accrues, the student will repay less during the loan repayment period.</w:t>
      </w:r>
    </w:p>
    <w:p w14:paraId="490652CC" w14:textId="7BAEF484" w:rsidR="00DB3C07" w:rsidRPr="00DB3C07" w:rsidRDefault="00DB3C07" w:rsidP="00DB3C07">
      <w:pPr>
        <w:rPr>
          <w:color w:val="000000"/>
        </w:rPr>
      </w:pPr>
    </w:p>
    <w:p w14:paraId="12A326F7" w14:textId="56949295" w:rsidR="00DB3C07" w:rsidRPr="00DB3C07" w:rsidRDefault="00D90803" w:rsidP="00DB3C07">
      <w:pPr>
        <w:spacing w:after="19"/>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681792" behindDoc="0" locked="0" layoutInCell="1" allowOverlap="1" wp14:anchorId="6215CD5F" wp14:editId="7F26A577">
                <wp:simplePos x="0" y="0"/>
                <wp:positionH relativeFrom="column">
                  <wp:posOffset>86995</wp:posOffset>
                </wp:positionH>
                <wp:positionV relativeFrom="paragraph">
                  <wp:posOffset>132443</wp:posOffset>
                </wp:positionV>
                <wp:extent cx="6694714" cy="0"/>
                <wp:effectExtent l="0" t="12700" r="24130" b="12700"/>
                <wp:wrapNone/>
                <wp:docPr id="12" name="Straight Connector 12"/>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E6037B"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85pt,10.45pt" to="534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" strokecolor="black [3200]" strokeweight="1.5pt">
                <v:stroke joinstyle="miter"/>
              </v:line>
            </w:pict>
          </mc:Fallback>
        </mc:AlternateContent>
      </w:r>
      <w:r w:rsidR="00DB3C07" w:rsidRPr="00DB3C07">
        <w:rPr>
          <w:b/>
          <w:bCs/>
          <w:color w:val="000000"/>
          <w:sz w:val="18"/>
          <w:szCs w:val="18"/>
        </w:rPr>
        <w:t>Federal Direct PLUS</w:t>
      </w:r>
    </w:p>
    <w:p w14:paraId="181A96D1" w14:textId="6E411D1C" w:rsidR="00DB3C07" w:rsidRPr="00DB3C07" w:rsidRDefault="00DB3C07" w:rsidP="00DB3C07">
      <w:pPr>
        <w:ind w:left="156" w:right="381"/>
        <w:jc w:val="both"/>
        <w:rPr>
          <w:color w:val="000000"/>
        </w:rPr>
      </w:pPr>
      <w:r w:rsidRPr="00DB3C07">
        <w:rPr>
          <w:color w:val="000000"/>
          <w:sz w:val="18"/>
          <w:szCs w:val="18"/>
        </w:rPr>
        <w:t>A Direct PLUS Loan enables parents of dependent students to borrow for their children’s educations. Parents must apply for the PLUS loans and complete a Master Promissory Note. If a dependent student’s parents are denied a PLUS loan, the student may be eligible to receive additional funding. Contact the Financial Services Director for more information.</w:t>
      </w:r>
    </w:p>
    <w:p w14:paraId="4F189589" w14:textId="2A55D44E" w:rsidR="00DB3C07" w:rsidRPr="00DB3C07" w:rsidRDefault="00DB3C07" w:rsidP="00DB3C07">
      <w:pPr>
        <w:rPr>
          <w:color w:val="000000"/>
        </w:rPr>
      </w:pPr>
    </w:p>
    <w:p w14:paraId="7D2D78CA" w14:textId="133C0544" w:rsidR="00DB3C07" w:rsidRPr="00DB3C07" w:rsidRDefault="00D90803" w:rsidP="00DB3C07">
      <w:pPr>
        <w:spacing w:before="1" w:after="14"/>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683840" behindDoc="0" locked="0" layoutInCell="1" allowOverlap="1" wp14:anchorId="47EF739E" wp14:editId="40409349">
                <wp:simplePos x="0" y="0"/>
                <wp:positionH relativeFrom="column">
                  <wp:posOffset>86995</wp:posOffset>
                </wp:positionH>
                <wp:positionV relativeFrom="paragraph">
                  <wp:posOffset>127181</wp:posOffset>
                </wp:positionV>
                <wp:extent cx="6694714" cy="0"/>
                <wp:effectExtent l="0" t="12700" r="24130" b="12700"/>
                <wp:wrapNone/>
                <wp:docPr id="13" name="Straight Connector 13"/>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45B0E11"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85pt,10pt" to="534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" strokecolor="black [3200]" strokeweight="1.5pt">
                <v:stroke joinstyle="miter"/>
              </v:line>
            </w:pict>
          </mc:Fallback>
        </mc:AlternateContent>
      </w:r>
      <w:r w:rsidR="00DB3C07" w:rsidRPr="00DB3C07">
        <w:rPr>
          <w:b/>
          <w:bCs/>
          <w:color w:val="000000"/>
          <w:sz w:val="18"/>
          <w:szCs w:val="18"/>
        </w:rPr>
        <w:t>Disbursement Schedule for PELL Grant and Student Loan</w:t>
      </w:r>
    </w:p>
    <w:p w14:paraId="1CA47DF5" w14:textId="1AE8809B" w:rsidR="00DB3C07" w:rsidRDefault="00DB3C07" w:rsidP="001C559D">
      <w:pPr>
        <w:ind w:left="156" w:right="131"/>
        <w:jc w:val="both"/>
        <w:rPr>
          <w:color w:val="000000"/>
          <w:sz w:val="18"/>
          <w:szCs w:val="18"/>
        </w:rPr>
      </w:pPr>
      <w:r w:rsidRPr="00DB3C07">
        <w:rPr>
          <w:color w:val="000000"/>
          <w:sz w:val="18"/>
          <w:szCs w:val="18"/>
        </w:rPr>
        <w:t>Academy operates on clock hours, using 900 hours as an academic year. The first disbursement of eligible PELL &amp; Loans is requested within 30 days of the start date. To be eligible for the first disbursement students must have an approved award letter on file and all required loan documents must be completed (MPN, entrance counseling). The student must be making satisfactory progress in pay period to be eligible for the scheduled disbursements. (See the complete SAP policy for details). Qualifications for satisfactory progress are as follows: the student’s grade point average (GPA) must be 75% and their attendance average must be 70%. Scholarship recipients must maintain a</w:t>
      </w:r>
      <w:r w:rsidR="001C559D">
        <w:rPr>
          <w:color w:val="000000"/>
          <w:sz w:val="18"/>
          <w:szCs w:val="18"/>
        </w:rPr>
        <w:t xml:space="preserve"> </w:t>
      </w:r>
      <w:r w:rsidRPr="00DB3C07">
        <w:rPr>
          <w:color w:val="000000"/>
          <w:sz w:val="18"/>
          <w:szCs w:val="18"/>
        </w:rPr>
        <w:t>GPA of 85% and attendance average of 80%. Upon receipt of the official progress report confirming the above, the financial services department will then request any eligible PELL Grant and Student Loan disbursement as follows:</w:t>
      </w:r>
    </w:p>
    <w:p w14:paraId="56EC34F9" w14:textId="77777777" w:rsidR="008A112E" w:rsidRDefault="008A112E" w:rsidP="001C559D">
      <w:pPr>
        <w:ind w:left="156" w:right="131"/>
        <w:jc w:val="both"/>
        <w:rPr>
          <w:color w:val="000000"/>
          <w:sz w:val="18"/>
          <w:szCs w:val="18"/>
        </w:rPr>
      </w:pPr>
    </w:p>
    <w:tbl>
      <w:tblPr>
        <w:tblStyle w:val="TableGrid"/>
        <w:tblW w:w="0" w:type="auto"/>
        <w:tblInd w:w="1332" w:type="dxa"/>
        <w:tblLook w:val="04A0" w:firstRow="1" w:lastRow="0" w:firstColumn="1" w:lastColumn="0" w:noHBand="0" w:noVBand="1"/>
      </w:tblPr>
      <w:tblGrid>
        <w:gridCol w:w="1639"/>
        <w:gridCol w:w="1620"/>
        <w:gridCol w:w="1620"/>
        <w:gridCol w:w="1620"/>
        <w:gridCol w:w="1620"/>
      </w:tblGrid>
      <w:tr w:rsidR="001D0413" w14:paraId="1E2D999E" w14:textId="243F6C1A" w:rsidTr="001D0413">
        <w:tc>
          <w:tcPr>
            <w:tcW w:w="1639" w:type="dxa"/>
            <w:vMerge w:val="restart"/>
          </w:tcPr>
          <w:p w14:paraId="4415CFD6" w14:textId="77777777" w:rsidR="001D0413" w:rsidRDefault="001D0413" w:rsidP="001C559D">
            <w:pPr>
              <w:ind w:right="131"/>
              <w:jc w:val="both"/>
              <w:rPr>
                <w:color w:val="000000"/>
              </w:rPr>
            </w:pPr>
          </w:p>
        </w:tc>
        <w:tc>
          <w:tcPr>
            <w:tcW w:w="3240" w:type="dxa"/>
            <w:gridSpan w:val="2"/>
          </w:tcPr>
          <w:p w14:paraId="22778C43" w14:textId="127F4967" w:rsidR="001D0413" w:rsidRDefault="001D0413" w:rsidP="00D90803">
            <w:pPr>
              <w:ind w:right="131"/>
              <w:jc w:val="center"/>
              <w:rPr>
                <w:color w:val="000000"/>
              </w:rPr>
            </w:pPr>
            <w:r>
              <w:rPr>
                <w:color w:val="000000"/>
              </w:rPr>
              <w:t>Grade Level 1</w:t>
            </w:r>
          </w:p>
        </w:tc>
        <w:tc>
          <w:tcPr>
            <w:tcW w:w="3240" w:type="dxa"/>
            <w:gridSpan w:val="2"/>
          </w:tcPr>
          <w:p w14:paraId="3022E2A2" w14:textId="01ABC20A" w:rsidR="001D0413" w:rsidRDefault="001D0413" w:rsidP="00D90803">
            <w:pPr>
              <w:ind w:right="131"/>
              <w:jc w:val="center"/>
              <w:rPr>
                <w:color w:val="000000"/>
              </w:rPr>
            </w:pPr>
            <w:r>
              <w:rPr>
                <w:color w:val="000000"/>
              </w:rPr>
              <w:t>Grade Level 2</w:t>
            </w:r>
          </w:p>
        </w:tc>
      </w:tr>
      <w:tr w:rsidR="001D0413" w14:paraId="40996D03" w14:textId="455D3BBD" w:rsidTr="001D0413">
        <w:tc>
          <w:tcPr>
            <w:tcW w:w="1639" w:type="dxa"/>
            <w:vMerge/>
          </w:tcPr>
          <w:p w14:paraId="6A0605C2" w14:textId="77777777" w:rsidR="001D0413" w:rsidRDefault="001D0413" w:rsidP="001C559D">
            <w:pPr>
              <w:ind w:right="131"/>
              <w:jc w:val="both"/>
              <w:rPr>
                <w:color w:val="000000"/>
              </w:rPr>
            </w:pPr>
          </w:p>
        </w:tc>
        <w:tc>
          <w:tcPr>
            <w:tcW w:w="1620" w:type="dxa"/>
            <w:vAlign w:val="center"/>
          </w:tcPr>
          <w:p w14:paraId="5E948586" w14:textId="77777777" w:rsidR="001D0413" w:rsidRDefault="001D0413" w:rsidP="001D0413">
            <w:pPr>
              <w:ind w:right="131"/>
              <w:jc w:val="center"/>
              <w:rPr>
                <w:color w:val="000000"/>
              </w:rPr>
            </w:pPr>
            <w:r>
              <w:rPr>
                <w:color w:val="000000"/>
              </w:rPr>
              <w:t>Pay Period 1</w:t>
            </w:r>
          </w:p>
          <w:p w14:paraId="0417D2E7" w14:textId="033A6538" w:rsidR="001D0413" w:rsidRDefault="001D0413" w:rsidP="001D0413">
            <w:pPr>
              <w:ind w:right="131"/>
              <w:jc w:val="center"/>
              <w:rPr>
                <w:color w:val="000000"/>
              </w:rPr>
            </w:pPr>
            <w:r>
              <w:rPr>
                <w:color w:val="000000"/>
              </w:rPr>
              <w:t>(</w:t>
            </w:r>
            <w:proofErr w:type="gramStart"/>
            <w:r>
              <w:rPr>
                <w:color w:val="000000"/>
              </w:rPr>
              <w:t>in</w:t>
            </w:r>
            <w:proofErr w:type="gramEnd"/>
            <w:r>
              <w:rPr>
                <w:color w:val="000000"/>
              </w:rPr>
              <w:t xml:space="preserve"> hours)</w:t>
            </w:r>
          </w:p>
        </w:tc>
        <w:tc>
          <w:tcPr>
            <w:tcW w:w="1620" w:type="dxa"/>
            <w:vAlign w:val="center"/>
          </w:tcPr>
          <w:p w14:paraId="52878EEF" w14:textId="77777777" w:rsidR="001D0413" w:rsidRDefault="001D0413" w:rsidP="001D0413">
            <w:pPr>
              <w:ind w:right="131"/>
              <w:jc w:val="center"/>
              <w:rPr>
                <w:color w:val="000000"/>
              </w:rPr>
            </w:pPr>
            <w:r>
              <w:rPr>
                <w:color w:val="000000"/>
              </w:rPr>
              <w:t>Pay Period 2</w:t>
            </w:r>
          </w:p>
          <w:p w14:paraId="21028FDB" w14:textId="7936C295" w:rsidR="001D0413" w:rsidRDefault="001D0413" w:rsidP="001D0413">
            <w:pPr>
              <w:ind w:right="131"/>
              <w:jc w:val="center"/>
              <w:rPr>
                <w:color w:val="000000"/>
              </w:rPr>
            </w:pPr>
            <w:r>
              <w:rPr>
                <w:color w:val="000000"/>
              </w:rPr>
              <w:t>(</w:t>
            </w:r>
            <w:proofErr w:type="gramStart"/>
            <w:r>
              <w:rPr>
                <w:color w:val="000000"/>
              </w:rPr>
              <w:t>in</w:t>
            </w:r>
            <w:proofErr w:type="gramEnd"/>
            <w:r>
              <w:rPr>
                <w:color w:val="000000"/>
              </w:rPr>
              <w:t xml:space="preserve"> hours)</w:t>
            </w:r>
          </w:p>
        </w:tc>
        <w:tc>
          <w:tcPr>
            <w:tcW w:w="1620" w:type="dxa"/>
          </w:tcPr>
          <w:p w14:paraId="0A90C96F" w14:textId="77777777" w:rsidR="001D0413" w:rsidRDefault="001D0413" w:rsidP="00D90803">
            <w:pPr>
              <w:ind w:right="131"/>
              <w:jc w:val="center"/>
              <w:rPr>
                <w:color w:val="000000"/>
              </w:rPr>
            </w:pPr>
            <w:r>
              <w:rPr>
                <w:color w:val="000000"/>
              </w:rPr>
              <w:t>Pay Period 1</w:t>
            </w:r>
          </w:p>
          <w:p w14:paraId="7A559747" w14:textId="4F26A8B6" w:rsidR="001D0413" w:rsidRDefault="001D0413" w:rsidP="00D90803">
            <w:pPr>
              <w:ind w:right="131"/>
              <w:jc w:val="center"/>
              <w:rPr>
                <w:color w:val="000000"/>
              </w:rPr>
            </w:pPr>
            <w:r>
              <w:rPr>
                <w:color w:val="000000"/>
              </w:rPr>
              <w:t>(</w:t>
            </w:r>
            <w:proofErr w:type="gramStart"/>
            <w:r>
              <w:rPr>
                <w:color w:val="000000"/>
              </w:rPr>
              <w:t>in</w:t>
            </w:r>
            <w:proofErr w:type="gramEnd"/>
            <w:r>
              <w:rPr>
                <w:color w:val="000000"/>
              </w:rPr>
              <w:t xml:space="preserve"> hours)</w:t>
            </w:r>
          </w:p>
        </w:tc>
        <w:tc>
          <w:tcPr>
            <w:tcW w:w="1620" w:type="dxa"/>
          </w:tcPr>
          <w:p w14:paraId="0A553013" w14:textId="17B1452E" w:rsidR="001D0413" w:rsidRDefault="001D0413" w:rsidP="00D90803">
            <w:pPr>
              <w:ind w:right="131"/>
              <w:jc w:val="center"/>
              <w:rPr>
                <w:color w:val="000000"/>
              </w:rPr>
            </w:pPr>
            <w:r>
              <w:rPr>
                <w:color w:val="000000"/>
              </w:rPr>
              <w:t>Pay Period 2</w:t>
            </w:r>
          </w:p>
          <w:p w14:paraId="24C9A82A" w14:textId="178EA4C7" w:rsidR="001D0413" w:rsidRDefault="001D0413" w:rsidP="00D90803">
            <w:pPr>
              <w:ind w:right="131"/>
              <w:jc w:val="center"/>
              <w:rPr>
                <w:color w:val="000000"/>
              </w:rPr>
            </w:pPr>
            <w:r>
              <w:rPr>
                <w:color w:val="000000"/>
              </w:rPr>
              <w:t>(</w:t>
            </w:r>
            <w:proofErr w:type="gramStart"/>
            <w:r>
              <w:rPr>
                <w:color w:val="000000"/>
              </w:rPr>
              <w:t>in</w:t>
            </w:r>
            <w:proofErr w:type="gramEnd"/>
            <w:r>
              <w:rPr>
                <w:color w:val="000000"/>
              </w:rPr>
              <w:t xml:space="preserve"> hours)</w:t>
            </w:r>
          </w:p>
        </w:tc>
      </w:tr>
      <w:tr w:rsidR="008A112E" w14:paraId="515668E0" w14:textId="67451950" w:rsidTr="001D0413">
        <w:tc>
          <w:tcPr>
            <w:tcW w:w="1639" w:type="dxa"/>
          </w:tcPr>
          <w:p w14:paraId="566B0FB9" w14:textId="06F8D2E6" w:rsidR="008A112E" w:rsidRDefault="008A112E" w:rsidP="001C559D">
            <w:pPr>
              <w:ind w:right="131"/>
              <w:jc w:val="both"/>
              <w:rPr>
                <w:color w:val="000000"/>
              </w:rPr>
            </w:pPr>
            <w:r>
              <w:rPr>
                <w:color w:val="000000"/>
              </w:rPr>
              <w:t xml:space="preserve">Cosmetology </w:t>
            </w:r>
          </w:p>
        </w:tc>
        <w:tc>
          <w:tcPr>
            <w:tcW w:w="1620" w:type="dxa"/>
          </w:tcPr>
          <w:p w14:paraId="6447176D" w14:textId="5FB83F48" w:rsidR="008A112E" w:rsidRDefault="008A112E" w:rsidP="00D90803">
            <w:pPr>
              <w:ind w:right="131"/>
              <w:jc w:val="center"/>
              <w:rPr>
                <w:color w:val="000000"/>
              </w:rPr>
            </w:pPr>
            <w:r>
              <w:rPr>
                <w:color w:val="000000"/>
              </w:rPr>
              <w:t>1-450</w:t>
            </w:r>
          </w:p>
        </w:tc>
        <w:tc>
          <w:tcPr>
            <w:tcW w:w="1620" w:type="dxa"/>
          </w:tcPr>
          <w:p w14:paraId="165AAE08" w14:textId="43339F0A" w:rsidR="008A112E" w:rsidRDefault="008A112E" w:rsidP="00D90803">
            <w:pPr>
              <w:ind w:right="131"/>
              <w:jc w:val="center"/>
              <w:rPr>
                <w:color w:val="000000"/>
              </w:rPr>
            </w:pPr>
            <w:r>
              <w:rPr>
                <w:color w:val="000000"/>
              </w:rPr>
              <w:t>451-900</w:t>
            </w:r>
          </w:p>
        </w:tc>
        <w:tc>
          <w:tcPr>
            <w:tcW w:w="1620" w:type="dxa"/>
          </w:tcPr>
          <w:p w14:paraId="2FD31EEE" w14:textId="03794BCF" w:rsidR="008A112E" w:rsidRDefault="008A112E" w:rsidP="00D90803">
            <w:pPr>
              <w:ind w:right="131"/>
              <w:jc w:val="center"/>
              <w:rPr>
                <w:color w:val="000000"/>
              </w:rPr>
            </w:pPr>
            <w:r>
              <w:rPr>
                <w:color w:val="000000"/>
              </w:rPr>
              <w:t>901-1200</w:t>
            </w:r>
          </w:p>
        </w:tc>
        <w:tc>
          <w:tcPr>
            <w:tcW w:w="1620" w:type="dxa"/>
          </w:tcPr>
          <w:p w14:paraId="60E90BE5" w14:textId="470681B0" w:rsidR="008A112E" w:rsidRDefault="008A112E" w:rsidP="00D90803">
            <w:pPr>
              <w:ind w:right="131"/>
              <w:jc w:val="center"/>
              <w:rPr>
                <w:color w:val="000000"/>
              </w:rPr>
            </w:pPr>
            <w:r>
              <w:rPr>
                <w:color w:val="000000"/>
              </w:rPr>
              <w:t>1201-1500</w:t>
            </w:r>
          </w:p>
        </w:tc>
      </w:tr>
      <w:tr w:rsidR="008A112E" w14:paraId="6AB8C6D9" w14:textId="677A375E" w:rsidTr="001D0413">
        <w:tc>
          <w:tcPr>
            <w:tcW w:w="1639" w:type="dxa"/>
          </w:tcPr>
          <w:p w14:paraId="7B024019" w14:textId="1BF2C765" w:rsidR="008A112E" w:rsidRDefault="008A112E" w:rsidP="001C559D">
            <w:pPr>
              <w:ind w:right="131"/>
              <w:jc w:val="both"/>
              <w:rPr>
                <w:color w:val="000000"/>
              </w:rPr>
            </w:pPr>
            <w:r>
              <w:rPr>
                <w:color w:val="000000"/>
              </w:rPr>
              <w:t>Barber</w:t>
            </w:r>
          </w:p>
        </w:tc>
        <w:tc>
          <w:tcPr>
            <w:tcW w:w="1620" w:type="dxa"/>
          </w:tcPr>
          <w:p w14:paraId="20620069" w14:textId="17680F4C" w:rsidR="008A112E" w:rsidRDefault="008A112E" w:rsidP="00D90803">
            <w:pPr>
              <w:ind w:right="131"/>
              <w:jc w:val="center"/>
              <w:rPr>
                <w:color w:val="000000"/>
              </w:rPr>
            </w:pPr>
            <w:r>
              <w:rPr>
                <w:color w:val="000000"/>
              </w:rPr>
              <w:t>1-450</w:t>
            </w:r>
          </w:p>
        </w:tc>
        <w:tc>
          <w:tcPr>
            <w:tcW w:w="1620" w:type="dxa"/>
          </w:tcPr>
          <w:p w14:paraId="6AB68366" w14:textId="777070D5" w:rsidR="008A112E" w:rsidRDefault="008A112E" w:rsidP="00D90803">
            <w:pPr>
              <w:ind w:right="131"/>
              <w:jc w:val="center"/>
              <w:rPr>
                <w:color w:val="000000"/>
              </w:rPr>
            </w:pPr>
            <w:r>
              <w:rPr>
                <w:color w:val="000000"/>
              </w:rPr>
              <w:t>451-900</w:t>
            </w:r>
          </w:p>
        </w:tc>
        <w:tc>
          <w:tcPr>
            <w:tcW w:w="1620" w:type="dxa"/>
          </w:tcPr>
          <w:p w14:paraId="76DBD64A" w14:textId="5E064BBF" w:rsidR="008A112E" w:rsidRDefault="008A112E" w:rsidP="00D90803">
            <w:pPr>
              <w:ind w:right="131"/>
              <w:jc w:val="center"/>
              <w:rPr>
                <w:color w:val="000000"/>
              </w:rPr>
            </w:pPr>
            <w:r>
              <w:rPr>
                <w:color w:val="000000"/>
              </w:rPr>
              <w:t>901-1000</w:t>
            </w:r>
          </w:p>
        </w:tc>
        <w:tc>
          <w:tcPr>
            <w:tcW w:w="1620" w:type="dxa"/>
          </w:tcPr>
          <w:p w14:paraId="56AAEF8F" w14:textId="77777777" w:rsidR="008A112E" w:rsidRDefault="008A112E" w:rsidP="00D90803">
            <w:pPr>
              <w:ind w:right="131"/>
              <w:jc w:val="center"/>
              <w:rPr>
                <w:color w:val="000000"/>
              </w:rPr>
            </w:pPr>
          </w:p>
        </w:tc>
      </w:tr>
      <w:tr w:rsidR="008A112E" w14:paraId="5D4E00D1" w14:textId="76B515B1" w:rsidTr="001D0413">
        <w:tc>
          <w:tcPr>
            <w:tcW w:w="1639" w:type="dxa"/>
          </w:tcPr>
          <w:p w14:paraId="7A0BF693" w14:textId="5F30E1CE" w:rsidR="008A112E" w:rsidRDefault="008A112E" w:rsidP="001C559D">
            <w:pPr>
              <w:ind w:right="131"/>
              <w:jc w:val="both"/>
              <w:rPr>
                <w:color w:val="000000"/>
              </w:rPr>
            </w:pPr>
            <w:r>
              <w:rPr>
                <w:color w:val="000000"/>
              </w:rPr>
              <w:t>Esthetic</w:t>
            </w:r>
          </w:p>
        </w:tc>
        <w:tc>
          <w:tcPr>
            <w:tcW w:w="1620" w:type="dxa"/>
          </w:tcPr>
          <w:p w14:paraId="37FF684E" w14:textId="34519731" w:rsidR="008A112E" w:rsidRDefault="008A112E" w:rsidP="00D90803">
            <w:pPr>
              <w:ind w:right="131"/>
              <w:jc w:val="center"/>
              <w:rPr>
                <w:color w:val="000000"/>
              </w:rPr>
            </w:pPr>
            <w:r>
              <w:rPr>
                <w:color w:val="000000"/>
              </w:rPr>
              <w:t>1-375</w:t>
            </w:r>
          </w:p>
        </w:tc>
        <w:tc>
          <w:tcPr>
            <w:tcW w:w="1620" w:type="dxa"/>
          </w:tcPr>
          <w:p w14:paraId="5C513866" w14:textId="23BC87C7" w:rsidR="008A112E" w:rsidRDefault="008A112E" w:rsidP="00D90803">
            <w:pPr>
              <w:ind w:right="131"/>
              <w:jc w:val="center"/>
              <w:rPr>
                <w:color w:val="000000"/>
              </w:rPr>
            </w:pPr>
            <w:r>
              <w:rPr>
                <w:color w:val="000000"/>
              </w:rPr>
              <w:t>376-750</w:t>
            </w:r>
          </w:p>
        </w:tc>
        <w:tc>
          <w:tcPr>
            <w:tcW w:w="1620" w:type="dxa"/>
          </w:tcPr>
          <w:p w14:paraId="32ED8682" w14:textId="77777777" w:rsidR="008A112E" w:rsidRDefault="008A112E" w:rsidP="00D90803">
            <w:pPr>
              <w:ind w:right="131"/>
              <w:jc w:val="center"/>
              <w:rPr>
                <w:color w:val="000000"/>
              </w:rPr>
            </w:pPr>
          </w:p>
        </w:tc>
        <w:tc>
          <w:tcPr>
            <w:tcW w:w="1620" w:type="dxa"/>
          </w:tcPr>
          <w:p w14:paraId="1C0E11DA" w14:textId="5448622F" w:rsidR="008A112E" w:rsidRDefault="008A112E" w:rsidP="00D90803">
            <w:pPr>
              <w:ind w:right="131"/>
              <w:jc w:val="center"/>
              <w:rPr>
                <w:color w:val="000000"/>
              </w:rPr>
            </w:pPr>
          </w:p>
        </w:tc>
      </w:tr>
      <w:tr w:rsidR="008A112E" w14:paraId="01075F9C" w14:textId="62CF970F" w:rsidTr="001D0413">
        <w:tc>
          <w:tcPr>
            <w:tcW w:w="1639" w:type="dxa"/>
          </w:tcPr>
          <w:p w14:paraId="7367708C" w14:textId="10EA31FC" w:rsidR="008A112E" w:rsidRDefault="008A112E" w:rsidP="001C559D">
            <w:pPr>
              <w:ind w:right="131"/>
              <w:jc w:val="both"/>
              <w:rPr>
                <w:color w:val="000000"/>
              </w:rPr>
            </w:pPr>
            <w:r>
              <w:rPr>
                <w:color w:val="000000"/>
              </w:rPr>
              <w:t>Manicuring</w:t>
            </w:r>
          </w:p>
        </w:tc>
        <w:tc>
          <w:tcPr>
            <w:tcW w:w="1620" w:type="dxa"/>
          </w:tcPr>
          <w:p w14:paraId="6255A045" w14:textId="3DCB79FD" w:rsidR="008A112E" w:rsidRDefault="008A112E" w:rsidP="00D90803">
            <w:pPr>
              <w:ind w:right="131"/>
              <w:jc w:val="center"/>
              <w:rPr>
                <w:color w:val="000000"/>
              </w:rPr>
            </w:pPr>
            <w:r>
              <w:rPr>
                <w:color w:val="000000"/>
              </w:rPr>
              <w:t>1-300</w:t>
            </w:r>
          </w:p>
        </w:tc>
        <w:tc>
          <w:tcPr>
            <w:tcW w:w="1620" w:type="dxa"/>
          </w:tcPr>
          <w:p w14:paraId="09F26930" w14:textId="6F3CE85D" w:rsidR="008A112E" w:rsidRDefault="008A112E" w:rsidP="00D90803">
            <w:pPr>
              <w:ind w:right="131"/>
              <w:jc w:val="center"/>
              <w:rPr>
                <w:color w:val="000000"/>
              </w:rPr>
            </w:pPr>
            <w:r>
              <w:rPr>
                <w:color w:val="000000"/>
              </w:rPr>
              <w:t>301-600</w:t>
            </w:r>
          </w:p>
        </w:tc>
        <w:tc>
          <w:tcPr>
            <w:tcW w:w="1620" w:type="dxa"/>
          </w:tcPr>
          <w:p w14:paraId="33B9FC0D" w14:textId="77777777" w:rsidR="008A112E" w:rsidRDefault="008A112E" w:rsidP="00D90803">
            <w:pPr>
              <w:ind w:right="131"/>
              <w:jc w:val="center"/>
              <w:rPr>
                <w:color w:val="000000"/>
              </w:rPr>
            </w:pPr>
          </w:p>
        </w:tc>
        <w:tc>
          <w:tcPr>
            <w:tcW w:w="1620" w:type="dxa"/>
          </w:tcPr>
          <w:p w14:paraId="50E3037F" w14:textId="77777777" w:rsidR="008A112E" w:rsidRDefault="008A112E" w:rsidP="00D90803">
            <w:pPr>
              <w:ind w:right="131"/>
              <w:jc w:val="center"/>
              <w:rPr>
                <w:color w:val="000000"/>
              </w:rPr>
            </w:pPr>
          </w:p>
        </w:tc>
      </w:tr>
    </w:tbl>
    <w:p w14:paraId="6D80E89B" w14:textId="72D94C22" w:rsidR="00DB3C07" w:rsidRPr="00DB3C07" w:rsidRDefault="001D0413" w:rsidP="00934BDF">
      <w:pPr>
        <w:spacing w:after="15"/>
        <w:ind w:firstLine="180"/>
        <w:outlineLvl w:val="5"/>
        <w:rPr>
          <w:b/>
          <w:bCs/>
          <w:color w:val="000000"/>
          <w:sz w:val="15"/>
          <w:szCs w:val="15"/>
        </w:rPr>
      </w:pPr>
      <w:r>
        <w:rPr>
          <w:b/>
          <w:bCs/>
          <w:noProof/>
          <w:color w:val="000000"/>
          <w:sz w:val="22"/>
          <w:szCs w:val="22"/>
        </w:rPr>
        <w:lastRenderedPageBreak/>
        <mc:AlternateContent>
          <mc:Choice Requires="wps">
            <w:drawing>
              <wp:anchor distT="0" distB="0" distL="114300" distR="114300" simplePos="0" relativeHeight="251685888" behindDoc="0" locked="0" layoutInCell="1" allowOverlap="1" wp14:anchorId="2B259485" wp14:editId="545B130A">
                <wp:simplePos x="0" y="0"/>
                <wp:positionH relativeFrom="column">
                  <wp:posOffset>86995</wp:posOffset>
                </wp:positionH>
                <wp:positionV relativeFrom="paragraph">
                  <wp:posOffset>132443</wp:posOffset>
                </wp:positionV>
                <wp:extent cx="6694714" cy="0"/>
                <wp:effectExtent l="0" t="12700" r="24130" b="12700"/>
                <wp:wrapNone/>
                <wp:docPr id="14" name="Straight Connector 14"/>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216493"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85pt,10.45pt" to="534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" strokecolor="black [3200]" strokeweight="1.5pt">
                <v:stroke joinstyle="miter"/>
              </v:line>
            </w:pict>
          </mc:Fallback>
        </mc:AlternateContent>
      </w:r>
      <w:r w:rsidR="00DB3C07" w:rsidRPr="00DB3C07">
        <w:rPr>
          <w:b/>
          <w:bCs/>
          <w:color w:val="000000"/>
          <w:sz w:val="18"/>
          <w:szCs w:val="18"/>
        </w:rPr>
        <w:t>Additional Financial Services Programs for Missouri</w:t>
      </w:r>
    </w:p>
    <w:p w14:paraId="056882E4" w14:textId="109C4F0D" w:rsidR="00DB3C07" w:rsidRPr="00DB3C07" w:rsidRDefault="00DB3C07" w:rsidP="00DB3C07">
      <w:pPr>
        <w:ind w:left="156"/>
        <w:rPr>
          <w:color w:val="000000"/>
        </w:rPr>
      </w:pPr>
      <w:r w:rsidRPr="00DB3C07">
        <w:rPr>
          <w:color w:val="000000"/>
          <w:sz w:val="18"/>
          <w:szCs w:val="18"/>
        </w:rPr>
        <w:t>The Division of Vocational Rehabilitation of the State of Missouri may make assistance available to students with physical or mental disabilities who are residents of the state. More information is available from the Division of Vocational Rehabilitation.</w:t>
      </w:r>
    </w:p>
    <w:p w14:paraId="15720C9E" w14:textId="3E130282" w:rsidR="00DB3C07" w:rsidRPr="00DB3C07" w:rsidRDefault="00DB3C07" w:rsidP="00DB3C07">
      <w:pPr>
        <w:rPr>
          <w:color w:val="000000"/>
        </w:rPr>
      </w:pPr>
    </w:p>
    <w:p w14:paraId="535ACE2F" w14:textId="32194845" w:rsidR="00DB3C07" w:rsidRPr="00DB3C07" w:rsidRDefault="00DB3C07" w:rsidP="00DB3C07">
      <w:pPr>
        <w:ind w:left="156"/>
        <w:rPr>
          <w:color w:val="000000"/>
        </w:rPr>
      </w:pPr>
      <w:r w:rsidRPr="00DB3C07">
        <w:rPr>
          <w:color w:val="000000"/>
          <w:sz w:val="18"/>
          <w:szCs w:val="18"/>
        </w:rPr>
        <w:t>Missouri Career Center has multiple programs available to assist students with educational expenses contingent on availability of funds and student eligibility. For more information about the programs available and how to apply contact the Missouri Career Center.</w:t>
      </w:r>
    </w:p>
    <w:p w14:paraId="5DA4B12C" w14:textId="539D9550" w:rsidR="00DB3C07" w:rsidRPr="00DB3C07" w:rsidRDefault="00DB3C07" w:rsidP="00DB3C07">
      <w:pPr>
        <w:rPr>
          <w:color w:val="000000"/>
        </w:rPr>
      </w:pPr>
    </w:p>
    <w:p w14:paraId="122DC57F" w14:textId="43B04BA7" w:rsidR="00DB3C07" w:rsidRPr="00DB3C07" w:rsidRDefault="00DB3C07" w:rsidP="00DB3C07">
      <w:pPr>
        <w:ind w:left="156"/>
        <w:rPr>
          <w:color w:val="000000"/>
        </w:rPr>
      </w:pPr>
      <w:r w:rsidRPr="00DB3C07">
        <w:rPr>
          <w:color w:val="000000"/>
          <w:sz w:val="18"/>
          <w:szCs w:val="18"/>
        </w:rPr>
        <w:t xml:space="preserve">Veterans or dependents of veterans planning to enroll should contact their Regional VA office to ensure proper certification of status and benefits available or visit </w:t>
      </w:r>
      <w:hyperlink r:id="rId6" w:history="1">
        <w:r w:rsidRPr="00DB3C07">
          <w:rPr>
            <w:color w:val="0000FF"/>
            <w:sz w:val="18"/>
            <w:szCs w:val="18"/>
            <w:u w:val="single"/>
          </w:rPr>
          <w:t xml:space="preserve">http://www.benefits.va.gov/gibill/ </w:t>
        </w:r>
      </w:hyperlink>
      <w:r w:rsidRPr="00DB3C07">
        <w:rPr>
          <w:color w:val="000000"/>
          <w:sz w:val="18"/>
          <w:szCs w:val="18"/>
        </w:rPr>
        <w:t>for more information.</w:t>
      </w:r>
    </w:p>
    <w:p w14:paraId="00FE4AD1" w14:textId="2F59E359" w:rsidR="00DB3C07" w:rsidRPr="00DB3C07" w:rsidRDefault="00DB3C07" w:rsidP="00DB3C07">
      <w:pPr>
        <w:rPr>
          <w:color w:val="000000"/>
        </w:rPr>
      </w:pPr>
    </w:p>
    <w:p w14:paraId="3688F7D0" w14:textId="4BAFB9F0" w:rsidR="00DB3C07" w:rsidRPr="00DB3C07" w:rsidRDefault="00DB3C07" w:rsidP="00DB3C07">
      <w:pPr>
        <w:spacing w:before="95" w:after="18"/>
        <w:ind w:left="156"/>
        <w:jc w:val="both"/>
        <w:outlineLvl w:val="5"/>
        <w:rPr>
          <w:b/>
          <w:bCs/>
          <w:color w:val="000000"/>
          <w:sz w:val="15"/>
          <w:szCs w:val="15"/>
        </w:rPr>
      </w:pPr>
      <w:r w:rsidRPr="00DB3C07">
        <w:rPr>
          <w:b/>
          <w:bCs/>
          <w:color w:val="000000"/>
          <w:sz w:val="18"/>
          <w:szCs w:val="18"/>
        </w:rPr>
        <w:t xml:space="preserve">Additional Financial Services Programs </w:t>
      </w:r>
    </w:p>
    <w:p w14:paraId="3F97AFC5" w14:textId="6A1983BD" w:rsidR="00DB3C07" w:rsidRPr="00DB3C07" w:rsidRDefault="001D0413" w:rsidP="00DB3C07">
      <w:pPr>
        <w:spacing w:before="5"/>
        <w:ind w:left="156" w:right="131"/>
        <w:jc w:val="both"/>
        <w:rPr>
          <w:color w:val="000000"/>
        </w:rPr>
      </w:pPr>
      <w:r>
        <w:rPr>
          <w:b/>
          <w:bCs/>
          <w:noProof/>
          <w:color w:val="000000"/>
          <w:sz w:val="22"/>
          <w:szCs w:val="22"/>
        </w:rPr>
        <mc:AlternateContent>
          <mc:Choice Requires="wps">
            <w:drawing>
              <wp:anchor distT="0" distB="0" distL="114300" distR="114300" simplePos="0" relativeHeight="251687936" behindDoc="0" locked="0" layoutInCell="1" allowOverlap="1" wp14:anchorId="41C36B8E" wp14:editId="7AADF5CA">
                <wp:simplePos x="0" y="0"/>
                <wp:positionH relativeFrom="column">
                  <wp:posOffset>86995</wp:posOffset>
                </wp:positionH>
                <wp:positionV relativeFrom="paragraph">
                  <wp:posOffset>8346</wp:posOffset>
                </wp:positionV>
                <wp:extent cx="6694714" cy="0"/>
                <wp:effectExtent l="0" t="12700" r="24130" b="12700"/>
                <wp:wrapNone/>
                <wp:docPr id="15" name="Straight Connector 15"/>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3F5981"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85pt,.65pt" to="534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" strokecolor="black [3200]" strokeweight="1.5pt">
                <v:stroke joinstyle="miter"/>
              </v:line>
            </w:pict>
          </mc:Fallback>
        </mc:AlternateContent>
      </w:r>
      <w:r w:rsidR="00DB3C07" w:rsidRPr="00DB3C07">
        <w:rPr>
          <w:color w:val="000000"/>
          <w:sz w:val="18"/>
          <w:szCs w:val="18"/>
        </w:rPr>
        <w:t>Academy participates in the following financial aid programs (for those who qualify): Federal Pell Grants, Federal Direct Student Loans (subsidized and unsubsidized), Federal Direct PLUS Loans, and DARS. It is the responsibility of the applicant to secure arrangements for funding and establish communications between any third-party agency and the Academy (if applicable). All aid will be applied to pay institutional charges, and then any credit balance will be given to student. Academy operates on clock hours, using 900 hours as an academic year.</w:t>
      </w:r>
    </w:p>
    <w:p w14:paraId="393EE944" w14:textId="711BDD11" w:rsidR="00DB3C07" w:rsidRPr="00DB3C07" w:rsidRDefault="00DB3C07" w:rsidP="00DB3C07">
      <w:pPr>
        <w:rPr>
          <w:color w:val="000000"/>
        </w:rPr>
      </w:pPr>
    </w:p>
    <w:p w14:paraId="3D87A13B" w14:textId="043D21B3" w:rsidR="00DB3C07" w:rsidRPr="00DB3C07" w:rsidRDefault="001D0413" w:rsidP="00DB3C07">
      <w:pPr>
        <w:spacing w:after="15"/>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689984" behindDoc="0" locked="0" layoutInCell="1" allowOverlap="1" wp14:anchorId="74530AF9" wp14:editId="4AB4D47B">
                <wp:simplePos x="0" y="0"/>
                <wp:positionH relativeFrom="column">
                  <wp:posOffset>86995</wp:posOffset>
                </wp:positionH>
                <wp:positionV relativeFrom="paragraph">
                  <wp:posOffset>134529</wp:posOffset>
                </wp:positionV>
                <wp:extent cx="6694714" cy="0"/>
                <wp:effectExtent l="0" t="12700" r="24130" b="12700"/>
                <wp:wrapNone/>
                <wp:docPr id="16" name="Straight Connector 16"/>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A14854" id="Straight Connector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85pt,10.6pt" to="534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" strokecolor="black [3200]" strokeweight="1.5pt">
                <v:stroke joinstyle="miter"/>
              </v:line>
            </w:pict>
          </mc:Fallback>
        </mc:AlternateContent>
      </w:r>
      <w:r w:rsidR="00DB3C07" w:rsidRPr="00DB3C07">
        <w:rPr>
          <w:b/>
          <w:bCs/>
          <w:color w:val="000000"/>
          <w:sz w:val="18"/>
          <w:szCs w:val="18"/>
        </w:rPr>
        <w:t>Payment Plans</w:t>
      </w:r>
    </w:p>
    <w:p w14:paraId="174131DF" w14:textId="70057FA3" w:rsidR="00DB3C07" w:rsidRPr="00DB3C07" w:rsidRDefault="00DB3C07" w:rsidP="00DB3C07">
      <w:pPr>
        <w:ind w:left="156" w:right="130"/>
        <w:jc w:val="both"/>
        <w:rPr>
          <w:color w:val="000000"/>
        </w:rPr>
      </w:pPr>
      <w:r w:rsidRPr="00DB3C07">
        <w:rPr>
          <w:color w:val="000000"/>
          <w:sz w:val="18"/>
          <w:szCs w:val="18"/>
        </w:rPr>
        <w:t>Academy accepts payments in the form of cash, checks, money order, cashier’s check and debit/credit cards. Academy offers alternative funding options including institutional payments or Tuition Financial Corporation to assist in covering the tuition cost. Applications for this funding can be obtained in the financial services office at which time the Financial Service Director will review the application, submit for credit report, and arrange payment plan if approved. Academy reserves the right to suspend or terminate enrollment for nonpayment of tuition or other required fees at any time.</w:t>
      </w:r>
    </w:p>
    <w:p w14:paraId="3B22FEE5" w14:textId="779ECA0D" w:rsidR="00DB3C07" w:rsidRPr="00DB3C07" w:rsidRDefault="00DB3C07" w:rsidP="00DB3C07">
      <w:pPr>
        <w:rPr>
          <w:color w:val="000000"/>
        </w:rPr>
      </w:pPr>
    </w:p>
    <w:p w14:paraId="48996A96" w14:textId="1E58B0F3" w:rsidR="00DB3C07" w:rsidRPr="00DB3C07" w:rsidRDefault="001D0413" w:rsidP="00DB3C07">
      <w:pPr>
        <w:spacing w:before="1" w:after="14"/>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692032" behindDoc="0" locked="0" layoutInCell="1" allowOverlap="1" wp14:anchorId="45FC1DE0" wp14:editId="45A8A0E4">
                <wp:simplePos x="0" y="0"/>
                <wp:positionH relativeFrom="column">
                  <wp:posOffset>86995</wp:posOffset>
                </wp:positionH>
                <wp:positionV relativeFrom="paragraph">
                  <wp:posOffset>129993</wp:posOffset>
                </wp:positionV>
                <wp:extent cx="6694714" cy="0"/>
                <wp:effectExtent l="0" t="12700" r="24130" b="12700"/>
                <wp:wrapNone/>
                <wp:docPr id="17" name="Straight Connector 17"/>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65374EC" id="Straight Connector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85pt,10.25pt" to="534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" strokecolor="black [3200]" strokeweight="1.5pt">
                <v:stroke joinstyle="miter"/>
              </v:line>
            </w:pict>
          </mc:Fallback>
        </mc:AlternateContent>
      </w:r>
      <w:r w:rsidR="00DB3C07" w:rsidRPr="00DB3C07">
        <w:rPr>
          <w:b/>
          <w:bCs/>
          <w:color w:val="000000"/>
          <w:sz w:val="18"/>
          <w:szCs w:val="18"/>
        </w:rPr>
        <w:t>Initial Loan Counseling for Student Borrowers</w:t>
      </w:r>
    </w:p>
    <w:p w14:paraId="409ADCB3" w14:textId="3DF40353" w:rsidR="00DB3C07" w:rsidRPr="00DB3C07" w:rsidRDefault="00DB3C07" w:rsidP="00DB3C07">
      <w:pPr>
        <w:ind w:left="156" w:right="1111"/>
        <w:rPr>
          <w:color w:val="000000"/>
        </w:rPr>
      </w:pPr>
      <w:r w:rsidRPr="00DB3C07">
        <w:rPr>
          <w:color w:val="000000"/>
          <w:sz w:val="18"/>
          <w:szCs w:val="18"/>
        </w:rPr>
        <w:t>The institution ensures that student loan borrowers of a Federal Direct Loan will receive entrance counseling prior to the first disbursement of the loan. The counseling will include:</w:t>
      </w:r>
    </w:p>
    <w:p w14:paraId="1011A190" w14:textId="43C0DC35" w:rsidR="00DB3C07" w:rsidRPr="00DB3C07" w:rsidRDefault="00DB3C07" w:rsidP="00DB3C07">
      <w:pPr>
        <w:numPr>
          <w:ilvl w:val="0"/>
          <w:numId w:val="4"/>
        </w:numPr>
        <w:spacing w:before="10"/>
        <w:ind w:left="1235"/>
        <w:textAlignment w:val="baseline"/>
        <w:rPr>
          <w:color w:val="000000"/>
          <w:sz w:val="18"/>
          <w:szCs w:val="18"/>
        </w:rPr>
      </w:pPr>
      <w:r w:rsidRPr="00DB3C07">
        <w:rPr>
          <w:color w:val="000000"/>
          <w:sz w:val="18"/>
          <w:szCs w:val="18"/>
        </w:rPr>
        <w:t>An explanation of the use of the Master Promissory Note</w:t>
      </w:r>
    </w:p>
    <w:p w14:paraId="0F6FBF52" w14:textId="767E1C0D" w:rsidR="00DB3C07" w:rsidRPr="00DB3C07" w:rsidRDefault="00DB3C07" w:rsidP="00DB3C07">
      <w:pPr>
        <w:numPr>
          <w:ilvl w:val="0"/>
          <w:numId w:val="4"/>
        </w:numPr>
        <w:ind w:left="1235"/>
        <w:textAlignment w:val="baseline"/>
        <w:rPr>
          <w:color w:val="000000"/>
          <w:sz w:val="18"/>
          <w:szCs w:val="18"/>
        </w:rPr>
      </w:pPr>
      <w:r w:rsidRPr="00DB3C07">
        <w:rPr>
          <w:color w:val="000000"/>
          <w:sz w:val="18"/>
          <w:szCs w:val="18"/>
        </w:rPr>
        <w:t xml:space="preserve">The effect of the loan on the </w:t>
      </w:r>
      <w:proofErr w:type="gramStart"/>
      <w:r w:rsidRPr="00DB3C07">
        <w:rPr>
          <w:color w:val="000000"/>
          <w:sz w:val="18"/>
          <w:szCs w:val="18"/>
        </w:rPr>
        <w:t>borrowers</w:t>
      </w:r>
      <w:proofErr w:type="gramEnd"/>
      <w:r w:rsidRPr="00DB3C07">
        <w:rPr>
          <w:color w:val="000000"/>
          <w:sz w:val="18"/>
          <w:szCs w:val="18"/>
        </w:rPr>
        <w:t xml:space="preserve"> eligibility for other forms of aid</w:t>
      </w:r>
    </w:p>
    <w:p w14:paraId="4D0B747F" w14:textId="31B8004C" w:rsidR="00DB3C07" w:rsidRPr="00DB3C07" w:rsidRDefault="00DB3C07" w:rsidP="00DB3C07">
      <w:pPr>
        <w:numPr>
          <w:ilvl w:val="0"/>
          <w:numId w:val="4"/>
        </w:numPr>
        <w:ind w:left="1235"/>
        <w:textAlignment w:val="baseline"/>
        <w:rPr>
          <w:color w:val="000000"/>
          <w:sz w:val="18"/>
          <w:szCs w:val="18"/>
        </w:rPr>
      </w:pPr>
      <w:r w:rsidRPr="00DB3C07">
        <w:rPr>
          <w:color w:val="000000"/>
          <w:sz w:val="18"/>
          <w:szCs w:val="18"/>
        </w:rPr>
        <w:t>The importance of repayment obligations</w:t>
      </w:r>
    </w:p>
    <w:p w14:paraId="4B80FF75" w14:textId="5509A080" w:rsidR="00DB3C07" w:rsidRPr="00DB3C07" w:rsidRDefault="00DB3C07" w:rsidP="00DB3C07">
      <w:pPr>
        <w:numPr>
          <w:ilvl w:val="0"/>
          <w:numId w:val="4"/>
        </w:numPr>
        <w:spacing w:before="6"/>
        <w:ind w:left="1236" w:right="242"/>
        <w:textAlignment w:val="baseline"/>
        <w:rPr>
          <w:color w:val="000000"/>
          <w:sz w:val="18"/>
          <w:szCs w:val="18"/>
        </w:rPr>
      </w:pPr>
      <w:r w:rsidRPr="00DB3C07">
        <w:rPr>
          <w:color w:val="000000"/>
          <w:sz w:val="18"/>
          <w:szCs w:val="18"/>
        </w:rPr>
        <w:t>Obligation to repay the full amount of the loan regardless of completion of the program or completing within regular time, inability to obtain employment, or is otherwise dissatisfied with or does not receive the educational or other services the borrower purchased from the school</w:t>
      </w:r>
    </w:p>
    <w:p w14:paraId="2ED504BF" w14:textId="63708617" w:rsidR="00DB3C07" w:rsidRPr="00DB3C07" w:rsidRDefault="00DB3C07" w:rsidP="00DB3C07">
      <w:pPr>
        <w:numPr>
          <w:ilvl w:val="0"/>
          <w:numId w:val="4"/>
        </w:numPr>
        <w:spacing w:before="16"/>
        <w:ind w:left="1235"/>
        <w:textAlignment w:val="baseline"/>
        <w:rPr>
          <w:color w:val="000000"/>
          <w:sz w:val="18"/>
          <w:szCs w:val="18"/>
        </w:rPr>
      </w:pPr>
      <w:r w:rsidRPr="00DB3C07">
        <w:rPr>
          <w:color w:val="000000"/>
          <w:sz w:val="18"/>
          <w:szCs w:val="18"/>
        </w:rPr>
        <w:t>Information on accrual and capitalization of interest</w:t>
      </w:r>
    </w:p>
    <w:p w14:paraId="3D23D3AD" w14:textId="2C93C440" w:rsidR="00DB3C07" w:rsidRPr="00DB3C07" w:rsidRDefault="00DB3C07" w:rsidP="00DB3C07">
      <w:pPr>
        <w:numPr>
          <w:ilvl w:val="0"/>
          <w:numId w:val="4"/>
        </w:numPr>
        <w:ind w:left="1235"/>
        <w:textAlignment w:val="baseline"/>
        <w:rPr>
          <w:color w:val="000000"/>
          <w:sz w:val="18"/>
          <w:szCs w:val="18"/>
        </w:rPr>
      </w:pPr>
      <w:r w:rsidRPr="00DB3C07">
        <w:rPr>
          <w:color w:val="000000"/>
          <w:sz w:val="18"/>
          <w:szCs w:val="18"/>
        </w:rPr>
        <w:t>Option of paying unsubsidized loan interest while in school</w:t>
      </w:r>
    </w:p>
    <w:p w14:paraId="227C67D8" w14:textId="317AA774" w:rsidR="00DB3C07" w:rsidRPr="00DB3C07" w:rsidRDefault="00DB3C07" w:rsidP="00DB3C07">
      <w:pPr>
        <w:numPr>
          <w:ilvl w:val="0"/>
          <w:numId w:val="4"/>
        </w:numPr>
        <w:ind w:left="1235"/>
        <w:textAlignment w:val="baseline"/>
        <w:rPr>
          <w:color w:val="000000"/>
          <w:sz w:val="18"/>
          <w:szCs w:val="18"/>
        </w:rPr>
      </w:pPr>
      <w:r w:rsidRPr="00DB3C07">
        <w:rPr>
          <w:color w:val="000000"/>
          <w:sz w:val="18"/>
          <w:szCs w:val="18"/>
        </w:rPr>
        <w:t>Information on the Borrowers Right and Responsibilities</w:t>
      </w:r>
    </w:p>
    <w:p w14:paraId="19A894B3" w14:textId="77777777" w:rsidR="00DB3C07" w:rsidRPr="00DB3C07" w:rsidRDefault="00DB3C07" w:rsidP="00DB3C07">
      <w:pPr>
        <w:numPr>
          <w:ilvl w:val="0"/>
          <w:numId w:val="4"/>
        </w:numPr>
        <w:ind w:left="1235"/>
        <w:textAlignment w:val="baseline"/>
        <w:rPr>
          <w:color w:val="000000"/>
          <w:sz w:val="18"/>
          <w:szCs w:val="18"/>
        </w:rPr>
      </w:pPr>
      <w:r w:rsidRPr="00DB3C07">
        <w:rPr>
          <w:color w:val="000000"/>
          <w:sz w:val="18"/>
          <w:szCs w:val="18"/>
        </w:rPr>
        <w:t>Sample of monthly repayment amounts</w:t>
      </w:r>
    </w:p>
    <w:p w14:paraId="735D5896" w14:textId="1AC29AD3" w:rsidR="00DB3C07" w:rsidRPr="00DB3C07" w:rsidRDefault="00DB3C07" w:rsidP="00DB3C07">
      <w:pPr>
        <w:numPr>
          <w:ilvl w:val="0"/>
          <w:numId w:val="4"/>
        </w:numPr>
        <w:ind w:left="1235"/>
        <w:textAlignment w:val="baseline"/>
        <w:rPr>
          <w:color w:val="000000"/>
          <w:sz w:val="18"/>
          <w:szCs w:val="18"/>
        </w:rPr>
      </w:pPr>
      <w:r w:rsidRPr="00DB3C07">
        <w:rPr>
          <w:color w:val="000000"/>
          <w:sz w:val="18"/>
          <w:szCs w:val="18"/>
        </w:rPr>
        <w:t>Consequences of Default</w:t>
      </w:r>
    </w:p>
    <w:p w14:paraId="5F1C7038" w14:textId="77777777" w:rsidR="00DB3C07" w:rsidRPr="00DB3C07" w:rsidRDefault="00DB3C07" w:rsidP="00DB3C07">
      <w:pPr>
        <w:numPr>
          <w:ilvl w:val="0"/>
          <w:numId w:val="4"/>
        </w:numPr>
        <w:ind w:left="1235"/>
        <w:textAlignment w:val="baseline"/>
        <w:rPr>
          <w:color w:val="000000"/>
          <w:sz w:val="18"/>
          <w:szCs w:val="18"/>
        </w:rPr>
      </w:pPr>
      <w:r w:rsidRPr="00DB3C07">
        <w:rPr>
          <w:color w:val="000000"/>
          <w:sz w:val="18"/>
          <w:szCs w:val="18"/>
        </w:rPr>
        <w:t>Information about NSLDS and how the borrower can access their loan records</w:t>
      </w:r>
    </w:p>
    <w:p w14:paraId="610A0CC0" w14:textId="27F17FF2" w:rsidR="00DB3C07" w:rsidRPr="00DB3C07" w:rsidRDefault="00DB3C07" w:rsidP="00DB3C07">
      <w:pPr>
        <w:numPr>
          <w:ilvl w:val="0"/>
          <w:numId w:val="4"/>
        </w:numPr>
        <w:ind w:left="1235"/>
        <w:textAlignment w:val="baseline"/>
        <w:rPr>
          <w:color w:val="000000"/>
          <w:sz w:val="18"/>
          <w:szCs w:val="18"/>
        </w:rPr>
      </w:pPr>
      <w:r w:rsidRPr="00DB3C07">
        <w:rPr>
          <w:color w:val="000000"/>
          <w:sz w:val="18"/>
          <w:szCs w:val="18"/>
        </w:rPr>
        <w:t>Definition of half-time enrollment and consequences of not maintaining half-time enrollment</w:t>
      </w:r>
    </w:p>
    <w:p w14:paraId="59981DFB" w14:textId="3D9CC15E" w:rsidR="00DB3C07" w:rsidRPr="00DB3C07" w:rsidRDefault="00DB3C07" w:rsidP="00DB3C07">
      <w:pPr>
        <w:numPr>
          <w:ilvl w:val="0"/>
          <w:numId w:val="4"/>
        </w:numPr>
        <w:spacing w:before="11"/>
        <w:ind w:left="1236" w:right="1222"/>
        <w:textAlignment w:val="baseline"/>
        <w:rPr>
          <w:color w:val="000000"/>
          <w:sz w:val="18"/>
          <w:szCs w:val="18"/>
        </w:rPr>
      </w:pPr>
      <w:r w:rsidRPr="00DB3C07">
        <w:rPr>
          <w:color w:val="000000"/>
          <w:sz w:val="18"/>
          <w:szCs w:val="18"/>
        </w:rPr>
        <w:t xml:space="preserve">Contact information for individuals the borrower may </w:t>
      </w:r>
      <w:proofErr w:type="gramStart"/>
      <w:r w:rsidRPr="00DB3C07">
        <w:rPr>
          <w:color w:val="000000"/>
          <w:sz w:val="18"/>
          <w:szCs w:val="18"/>
        </w:rPr>
        <w:t>contact with</w:t>
      </w:r>
      <w:proofErr w:type="gramEnd"/>
      <w:r w:rsidRPr="00DB3C07">
        <w:rPr>
          <w:color w:val="000000"/>
          <w:sz w:val="18"/>
          <w:szCs w:val="18"/>
        </w:rPr>
        <w:t xml:space="preserve"> questions about the borrower’s rights and responsibilities or other terms and conditions of the loan.</w:t>
      </w:r>
      <w:r w:rsidRPr="00DB3C07">
        <w:rPr>
          <w:color w:val="000000"/>
          <w:sz w:val="18"/>
          <w:szCs w:val="18"/>
        </w:rPr>
        <w:br/>
      </w:r>
    </w:p>
    <w:p w14:paraId="3BC3062B" w14:textId="242F8F33" w:rsidR="00DB3C07" w:rsidRPr="00DB3C07" w:rsidRDefault="001D0413" w:rsidP="00DB3C07">
      <w:pPr>
        <w:spacing w:before="81" w:after="19"/>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694080" behindDoc="0" locked="0" layoutInCell="1" allowOverlap="1" wp14:anchorId="50DE660E" wp14:editId="1C6AFFB0">
                <wp:simplePos x="0" y="0"/>
                <wp:positionH relativeFrom="column">
                  <wp:posOffset>86995</wp:posOffset>
                </wp:positionH>
                <wp:positionV relativeFrom="paragraph">
                  <wp:posOffset>196488</wp:posOffset>
                </wp:positionV>
                <wp:extent cx="6694714" cy="0"/>
                <wp:effectExtent l="0" t="12700" r="24130" b="12700"/>
                <wp:wrapNone/>
                <wp:docPr id="18" name="Straight Connector 18"/>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E7B093" id="Straight Connector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85pt,15.45pt" to="534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" strokecolor="black [3200]" strokeweight="1.5pt">
                <v:stroke joinstyle="miter"/>
              </v:line>
            </w:pict>
          </mc:Fallback>
        </mc:AlternateContent>
      </w:r>
      <w:r w:rsidR="00DB3C07" w:rsidRPr="00DB3C07">
        <w:rPr>
          <w:b/>
          <w:bCs/>
          <w:color w:val="000000"/>
          <w:sz w:val="18"/>
          <w:szCs w:val="18"/>
        </w:rPr>
        <w:t>Loan Repayment Obligation and Repayment Options</w:t>
      </w:r>
    </w:p>
    <w:p w14:paraId="43D06D3F" w14:textId="19E90358" w:rsidR="00DB3C07" w:rsidRPr="00DB3C07" w:rsidRDefault="00DB3C07" w:rsidP="00DB3C07">
      <w:pPr>
        <w:ind w:left="156" w:right="256"/>
        <w:rPr>
          <w:color w:val="000000"/>
        </w:rPr>
      </w:pPr>
      <w:r w:rsidRPr="00DB3C07">
        <w:rPr>
          <w:color w:val="000000"/>
          <w:sz w:val="18"/>
          <w:szCs w:val="18"/>
        </w:rPr>
        <w:t xml:space="preserve">Repayment of these loans (excluding PLUS) begins six months after the student’s last day of attendance. If a student leaves school, he or she must contact ED to arrange a repayment schedule. A student is considered to have left school if he or she falls below half-time status as defined by the school, graduates, or drops. The amount of loan repayment depends upon the size of the </w:t>
      </w:r>
      <w:proofErr w:type="gramStart"/>
      <w:r w:rsidRPr="00DB3C07">
        <w:rPr>
          <w:color w:val="000000"/>
          <w:sz w:val="18"/>
          <w:szCs w:val="18"/>
        </w:rPr>
        <w:t>debt;</w:t>
      </w:r>
      <w:proofErr w:type="gramEnd"/>
      <w:r w:rsidRPr="00DB3C07">
        <w:rPr>
          <w:color w:val="000000"/>
          <w:sz w:val="18"/>
          <w:szCs w:val="18"/>
        </w:rPr>
        <w:t xml:space="preserve"> the larger the loan, the higher the payments. Students should inquire as to the monthly payments before securing the loan. Student loan programs offer many different repayment options; the school Financial Aid Office can provide students information for the different repayment options.</w:t>
      </w:r>
    </w:p>
    <w:p w14:paraId="2DFBEA9F" w14:textId="29AA9741" w:rsidR="00DB3C07" w:rsidRPr="00DB3C07" w:rsidRDefault="00DB3C07" w:rsidP="00DB3C07">
      <w:pPr>
        <w:rPr>
          <w:color w:val="000000"/>
        </w:rPr>
      </w:pPr>
    </w:p>
    <w:p w14:paraId="34649C58" w14:textId="77777777" w:rsidR="00DB3C07" w:rsidRPr="00DB3C07" w:rsidRDefault="00DB3C07" w:rsidP="00DB3C07">
      <w:pPr>
        <w:ind w:left="156" w:right="546"/>
        <w:rPr>
          <w:color w:val="000000"/>
        </w:rPr>
      </w:pPr>
      <w:r w:rsidRPr="00DB3C07">
        <w:rPr>
          <w:color w:val="000000"/>
          <w:sz w:val="18"/>
          <w:szCs w:val="18"/>
        </w:rPr>
        <w:t>Students who receive federal student loans sign a Master Promissory Note (MPN) which states the borrower is obligated to repay the student loan funds regardless of the student’s graduation, withdrawal from school, or inability to obtain employment.</w:t>
      </w:r>
    </w:p>
    <w:p w14:paraId="12CEB9DB" w14:textId="721BBB79" w:rsidR="00DB3C07" w:rsidRPr="00DB3C07" w:rsidRDefault="00DB3C07" w:rsidP="00DB3C07">
      <w:pPr>
        <w:rPr>
          <w:color w:val="000000"/>
        </w:rPr>
      </w:pPr>
    </w:p>
    <w:p w14:paraId="1FBCD0E4" w14:textId="030760BB" w:rsidR="00DB3C07" w:rsidRPr="00DB3C07" w:rsidRDefault="00DB3C07" w:rsidP="00DB3C07">
      <w:pPr>
        <w:spacing w:before="1"/>
        <w:ind w:left="156" w:right="207"/>
        <w:rPr>
          <w:color w:val="000000"/>
        </w:rPr>
      </w:pPr>
      <w:r w:rsidRPr="00DB3C07">
        <w:rPr>
          <w:color w:val="000000"/>
          <w:sz w:val="18"/>
          <w:szCs w:val="18"/>
        </w:rPr>
        <w:t>Failure to repay a Direct Loan can cause your loan to go into default. Defaulting on a loan can result in a court suit; loss of eligibility for other federal student aid, immediate repayment of the entire unpaid amount, garnishment of wages or tax refunds and future credit ratings may be affected.</w:t>
      </w:r>
    </w:p>
    <w:p w14:paraId="29A67580" w14:textId="77777777" w:rsidR="00DB3C07" w:rsidRPr="00DB3C07" w:rsidRDefault="00DB3C07" w:rsidP="00DB3C07">
      <w:pPr>
        <w:rPr>
          <w:color w:val="000000"/>
        </w:rPr>
      </w:pPr>
    </w:p>
    <w:p w14:paraId="71F66B97" w14:textId="1D456B52" w:rsidR="00DB3C07" w:rsidRPr="00DB3C07" w:rsidRDefault="00DB3C07" w:rsidP="00DB3C07">
      <w:pPr>
        <w:spacing w:before="1"/>
        <w:ind w:left="156" w:right="575"/>
        <w:rPr>
          <w:color w:val="000000"/>
        </w:rPr>
      </w:pPr>
      <w:r w:rsidRPr="00DB3C07">
        <w:rPr>
          <w:color w:val="000000"/>
          <w:sz w:val="18"/>
          <w:szCs w:val="18"/>
        </w:rPr>
        <w:t xml:space="preserve">Students can access information on their loans through the National Student Loan Data System (NSLDS) at </w:t>
      </w:r>
      <w:hyperlink r:id="rId7" w:history="1">
        <w:r w:rsidRPr="00DB3C07">
          <w:rPr>
            <w:color w:val="000000"/>
            <w:sz w:val="18"/>
            <w:szCs w:val="18"/>
            <w:u w:val="single"/>
          </w:rPr>
          <w:t xml:space="preserve">www.nslds.ed.gov </w:t>
        </w:r>
      </w:hyperlink>
      <w:r w:rsidRPr="00DB3C07">
        <w:rPr>
          <w:color w:val="000000"/>
          <w:sz w:val="18"/>
          <w:szCs w:val="18"/>
        </w:rPr>
        <w:t xml:space="preserve">. The school submits students’ financial aid information to </w:t>
      </w:r>
      <w:proofErr w:type="gramStart"/>
      <w:r w:rsidRPr="00DB3C07">
        <w:rPr>
          <w:color w:val="000000"/>
          <w:sz w:val="18"/>
          <w:szCs w:val="18"/>
        </w:rPr>
        <w:t>NSLDS</w:t>
      </w:r>
      <w:proofErr w:type="gramEnd"/>
      <w:r w:rsidRPr="00DB3C07">
        <w:rPr>
          <w:color w:val="000000"/>
          <w:sz w:val="18"/>
          <w:szCs w:val="18"/>
        </w:rPr>
        <w:t xml:space="preserve"> and this information is accessible by guaranty agencies, lenders, and institutions as authorized users of the data system.</w:t>
      </w:r>
    </w:p>
    <w:p w14:paraId="158A739F" w14:textId="62382321" w:rsidR="00DB3C07" w:rsidRPr="00DB3C07" w:rsidRDefault="00DB3C07" w:rsidP="00DB3C07">
      <w:pPr>
        <w:rPr>
          <w:color w:val="000000"/>
        </w:rPr>
      </w:pPr>
    </w:p>
    <w:p w14:paraId="7B8266A9" w14:textId="528C16EE" w:rsidR="00DB3C07" w:rsidRPr="00DB3C07" w:rsidRDefault="00DB3C07" w:rsidP="00DB3C07">
      <w:pPr>
        <w:ind w:left="156" w:right="386"/>
        <w:rPr>
          <w:color w:val="000000"/>
        </w:rPr>
      </w:pPr>
      <w:r w:rsidRPr="00DB3C07">
        <w:rPr>
          <w:color w:val="000000"/>
          <w:sz w:val="18"/>
          <w:szCs w:val="18"/>
        </w:rPr>
        <w:t xml:space="preserve">The method of payment for such awards is electronic transfer to the school; these disbursements are usually made in two or more payments. Aid from Federal programs does NOT automatically continue from one award year to the next; students </w:t>
      </w:r>
      <w:r w:rsidRPr="00DB3C07">
        <w:rPr>
          <w:i/>
          <w:iCs/>
          <w:color w:val="000000"/>
          <w:sz w:val="18"/>
          <w:szCs w:val="18"/>
        </w:rPr>
        <w:t xml:space="preserve">must </w:t>
      </w:r>
      <w:r w:rsidRPr="00DB3C07">
        <w:rPr>
          <w:color w:val="000000"/>
          <w:sz w:val="18"/>
          <w:szCs w:val="18"/>
        </w:rPr>
        <w:t>re-apply every award year.</w:t>
      </w:r>
    </w:p>
    <w:p w14:paraId="00CA645E" w14:textId="77777777" w:rsidR="00934BDF" w:rsidRDefault="00934BDF" w:rsidP="00934BDF">
      <w:pPr>
        <w:spacing w:before="1" w:after="19"/>
        <w:outlineLvl w:val="5"/>
        <w:rPr>
          <w:color w:val="000000"/>
        </w:rPr>
      </w:pPr>
    </w:p>
    <w:p w14:paraId="0114DC21" w14:textId="2DDC8AED" w:rsidR="00DB3C07" w:rsidRPr="00DB3C07" w:rsidRDefault="00DB3C07" w:rsidP="00934BDF">
      <w:pPr>
        <w:spacing w:before="1" w:after="19"/>
        <w:ind w:firstLine="180"/>
        <w:outlineLvl w:val="5"/>
        <w:rPr>
          <w:b/>
          <w:bCs/>
          <w:color w:val="000000"/>
          <w:sz w:val="15"/>
          <w:szCs w:val="15"/>
        </w:rPr>
      </w:pPr>
      <w:r w:rsidRPr="00DB3C07">
        <w:rPr>
          <w:b/>
          <w:bCs/>
          <w:color w:val="000000"/>
          <w:sz w:val="18"/>
          <w:szCs w:val="18"/>
        </w:rPr>
        <w:t>Borrower’s Rights</w:t>
      </w:r>
    </w:p>
    <w:p w14:paraId="184D8CE5" w14:textId="4E3C6CBB" w:rsidR="00DB3C07" w:rsidRPr="00DB3C07" w:rsidRDefault="001D0413" w:rsidP="00DB3C07">
      <w:pPr>
        <w:numPr>
          <w:ilvl w:val="0"/>
          <w:numId w:val="5"/>
        </w:numPr>
        <w:spacing w:before="10"/>
        <w:ind w:left="1235"/>
        <w:textAlignment w:val="baseline"/>
        <w:rPr>
          <w:color w:val="000000"/>
          <w:sz w:val="18"/>
          <w:szCs w:val="18"/>
        </w:rPr>
      </w:pPr>
      <w:r>
        <w:rPr>
          <w:b/>
          <w:bCs/>
          <w:noProof/>
          <w:color w:val="000000"/>
          <w:sz w:val="22"/>
          <w:szCs w:val="22"/>
        </w:rPr>
        <mc:AlternateContent>
          <mc:Choice Requires="wps">
            <w:drawing>
              <wp:anchor distT="0" distB="0" distL="114300" distR="114300" simplePos="0" relativeHeight="251696128" behindDoc="0" locked="0" layoutInCell="1" allowOverlap="1" wp14:anchorId="434EC85C" wp14:editId="582568D1">
                <wp:simplePos x="0" y="0"/>
                <wp:positionH relativeFrom="column">
                  <wp:posOffset>86995</wp:posOffset>
                </wp:positionH>
                <wp:positionV relativeFrom="paragraph">
                  <wp:posOffset>8527</wp:posOffset>
                </wp:positionV>
                <wp:extent cx="6694714" cy="0"/>
                <wp:effectExtent l="0" t="12700" r="24130" b="12700"/>
                <wp:wrapNone/>
                <wp:docPr id="19" name="Straight Connector 19"/>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E2A48E" id="Straight Connector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85pt,.65pt" to="534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" strokecolor="black [3200]" strokeweight="1.5pt">
                <v:stroke joinstyle="miter"/>
              </v:line>
            </w:pict>
          </mc:Fallback>
        </mc:AlternateContent>
      </w:r>
      <w:r w:rsidR="00DB3C07" w:rsidRPr="00DB3C07">
        <w:rPr>
          <w:color w:val="000000"/>
          <w:sz w:val="18"/>
          <w:szCs w:val="18"/>
        </w:rPr>
        <w:t>You have the right to receive a copy of your promissory note either before or at the time your loan is made.</w:t>
      </w:r>
    </w:p>
    <w:p w14:paraId="7222FBCA" w14:textId="1067CFA5" w:rsidR="00DB3C07" w:rsidRPr="00DB3C07" w:rsidRDefault="00DB3C07" w:rsidP="00DB3C07">
      <w:pPr>
        <w:numPr>
          <w:ilvl w:val="0"/>
          <w:numId w:val="5"/>
        </w:numPr>
        <w:spacing w:before="10"/>
        <w:ind w:left="1236" w:right="493"/>
        <w:textAlignment w:val="baseline"/>
        <w:rPr>
          <w:color w:val="000000"/>
          <w:sz w:val="18"/>
          <w:szCs w:val="18"/>
        </w:rPr>
      </w:pPr>
      <w:r w:rsidRPr="00DB3C07">
        <w:rPr>
          <w:color w:val="000000"/>
          <w:sz w:val="18"/>
          <w:szCs w:val="18"/>
        </w:rPr>
        <w:t>You are entitled to receive a disclosure statement before your loan repayment begins which includes information about interest rates, fees, loan balance, monthly payment amount, and the number of payments.</w:t>
      </w:r>
    </w:p>
    <w:p w14:paraId="43226E7B" w14:textId="77777777" w:rsidR="00DB3C07" w:rsidRPr="00DB3C07" w:rsidRDefault="00DB3C07" w:rsidP="00DB3C07">
      <w:pPr>
        <w:numPr>
          <w:ilvl w:val="0"/>
          <w:numId w:val="5"/>
        </w:numPr>
        <w:spacing w:before="17"/>
        <w:ind w:left="1235"/>
        <w:textAlignment w:val="baseline"/>
        <w:rPr>
          <w:color w:val="000000"/>
          <w:sz w:val="18"/>
          <w:szCs w:val="18"/>
        </w:rPr>
      </w:pPr>
      <w:r w:rsidRPr="00DB3C07">
        <w:rPr>
          <w:color w:val="000000"/>
          <w:sz w:val="18"/>
          <w:szCs w:val="18"/>
        </w:rPr>
        <w:t>You have the right to receive a copy of your promissory note either before or at the time your loan is made.</w:t>
      </w:r>
    </w:p>
    <w:p w14:paraId="1AF52ABE" w14:textId="13056451" w:rsidR="00DB3C07" w:rsidRPr="00DB3C07" w:rsidRDefault="00DB3C07" w:rsidP="00DB3C07">
      <w:pPr>
        <w:numPr>
          <w:ilvl w:val="0"/>
          <w:numId w:val="5"/>
        </w:numPr>
        <w:ind w:left="1235"/>
        <w:textAlignment w:val="baseline"/>
        <w:rPr>
          <w:color w:val="000000"/>
          <w:sz w:val="18"/>
          <w:szCs w:val="18"/>
        </w:rPr>
      </w:pPr>
      <w:r w:rsidRPr="00DB3C07">
        <w:rPr>
          <w:color w:val="000000"/>
          <w:sz w:val="18"/>
          <w:szCs w:val="18"/>
        </w:rPr>
        <w:t xml:space="preserve">If you qualify, you have the right to request a deferment of your loan payments for a specified </w:t>
      </w:r>
      <w:proofErr w:type="gramStart"/>
      <w:r w:rsidRPr="00DB3C07">
        <w:rPr>
          <w:color w:val="000000"/>
          <w:sz w:val="18"/>
          <w:szCs w:val="18"/>
        </w:rPr>
        <w:t>period of time</w:t>
      </w:r>
      <w:proofErr w:type="gramEnd"/>
      <w:r w:rsidRPr="00DB3C07">
        <w:rPr>
          <w:color w:val="000000"/>
          <w:sz w:val="18"/>
          <w:szCs w:val="18"/>
        </w:rPr>
        <w:t>.</w:t>
      </w:r>
    </w:p>
    <w:p w14:paraId="4A758E7E" w14:textId="77777777" w:rsidR="00DB3C07" w:rsidRPr="00DB3C07" w:rsidRDefault="00DB3C07" w:rsidP="00DB3C07">
      <w:pPr>
        <w:numPr>
          <w:ilvl w:val="0"/>
          <w:numId w:val="5"/>
        </w:numPr>
        <w:spacing w:before="10"/>
        <w:ind w:left="1236" w:right="628"/>
        <w:textAlignment w:val="baseline"/>
        <w:rPr>
          <w:color w:val="000000"/>
          <w:sz w:val="18"/>
          <w:szCs w:val="18"/>
        </w:rPr>
      </w:pPr>
      <w:r w:rsidRPr="00DB3C07">
        <w:rPr>
          <w:color w:val="000000"/>
          <w:sz w:val="18"/>
          <w:szCs w:val="18"/>
        </w:rPr>
        <w:t>If you qualify, you have the right to request a forbearance if you are unable to make payments and don’t qualify for a deferment.</w:t>
      </w:r>
    </w:p>
    <w:p w14:paraId="1AE85EF4" w14:textId="77777777" w:rsidR="00DB3C07" w:rsidRPr="00DB3C07" w:rsidRDefault="00DB3C07" w:rsidP="00DB3C07">
      <w:pPr>
        <w:numPr>
          <w:ilvl w:val="0"/>
          <w:numId w:val="5"/>
        </w:numPr>
        <w:spacing w:before="27"/>
        <w:ind w:left="1236" w:right="483"/>
        <w:textAlignment w:val="baseline"/>
        <w:rPr>
          <w:color w:val="000000"/>
          <w:sz w:val="18"/>
          <w:szCs w:val="18"/>
        </w:rPr>
      </w:pPr>
      <w:r w:rsidRPr="00DB3C07">
        <w:rPr>
          <w:color w:val="000000"/>
          <w:sz w:val="18"/>
          <w:szCs w:val="18"/>
        </w:rPr>
        <w:t>You have the right to a grace period before your loan repayment period begins. However, your parents do not receive a grace period for a PLUS Loan. Your grace period begins when you leave school or drop below half-time status.</w:t>
      </w:r>
    </w:p>
    <w:p w14:paraId="5F8F6EAF" w14:textId="77777777" w:rsidR="00DB3C07" w:rsidRPr="00DB3C07" w:rsidRDefault="00DB3C07" w:rsidP="00DB3C07">
      <w:pPr>
        <w:numPr>
          <w:ilvl w:val="0"/>
          <w:numId w:val="5"/>
        </w:numPr>
        <w:spacing w:before="17"/>
        <w:ind w:left="1235"/>
        <w:textAlignment w:val="baseline"/>
        <w:rPr>
          <w:color w:val="000000"/>
          <w:sz w:val="18"/>
          <w:szCs w:val="18"/>
        </w:rPr>
      </w:pPr>
      <w:r w:rsidRPr="00DB3C07">
        <w:rPr>
          <w:color w:val="000000"/>
          <w:sz w:val="18"/>
          <w:szCs w:val="18"/>
        </w:rPr>
        <w:t>You have the right to prepay all or any part of your loan(s) at any time without penalty.</w:t>
      </w:r>
    </w:p>
    <w:p w14:paraId="1C962AAF" w14:textId="42F62FE6" w:rsidR="00DB3C07" w:rsidRPr="00DB3C07" w:rsidRDefault="00DB3C07" w:rsidP="00DB3C07">
      <w:pPr>
        <w:numPr>
          <w:ilvl w:val="0"/>
          <w:numId w:val="5"/>
        </w:numPr>
        <w:spacing w:before="2"/>
        <w:ind w:left="1236" w:right="148"/>
        <w:textAlignment w:val="baseline"/>
        <w:rPr>
          <w:color w:val="000000"/>
          <w:sz w:val="18"/>
          <w:szCs w:val="18"/>
        </w:rPr>
      </w:pPr>
      <w:r w:rsidRPr="00DB3C07">
        <w:rPr>
          <w:color w:val="000000"/>
          <w:sz w:val="18"/>
          <w:szCs w:val="18"/>
        </w:rPr>
        <w:t>You must be notified in writing if your loan is sold to another lender or secondary market or transferred to another financial company for servicing. You must be informed regarding the identity of the new lender or loan holder, the address to which you must make payments and the telephone numbers of both the purchasing and selling lenders and servicers.</w:t>
      </w:r>
    </w:p>
    <w:p w14:paraId="47F03FC2" w14:textId="735CD9D9" w:rsidR="00DB3C07" w:rsidRPr="00DB3C07" w:rsidRDefault="00DB3C07" w:rsidP="00DB3C07">
      <w:pPr>
        <w:numPr>
          <w:ilvl w:val="0"/>
          <w:numId w:val="5"/>
        </w:numPr>
        <w:spacing w:before="16"/>
        <w:ind w:left="1235"/>
        <w:textAlignment w:val="baseline"/>
        <w:rPr>
          <w:color w:val="000000"/>
          <w:sz w:val="18"/>
          <w:szCs w:val="18"/>
        </w:rPr>
      </w:pPr>
      <w:r w:rsidRPr="00DB3C07">
        <w:rPr>
          <w:color w:val="000000"/>
          <w:sz w:val="18"/>
          <w:szCs w:val="18"/>
        </w:rPr>
        <w:t>You have a right to receive documentation that your loan(s) is/are paid in full.</w:t>
      </w:r>
    </w:p>
    <w:p w14:paraId="66CADA8E" w14:textId="77777777" w:rsidR="00DB3C07" w:rsidRPr="00DB3C07" w:rsidRDefault="00DB3C07" w:rsidP="00DB3C07">
      <w:pPr>
        <w:spacing w:before="196" w:after="14"/>
        <w:ind w:left="156"/>
        <w:outlineLvl w:val="5"/>
        <w:rPr>
          <w:b/>
          <w:bCs/>
          <w:color w:val="000000"/>
          <w:sz w:val="15"/>
          <w:szCs w:val="15"/>
        </w:rPr>
      </w:pPr>
      <w:r w:rsidRPr="00DB3C07">
        <w:rPr>
          <w:b/>
          <w:bCs/>
          <w:color w:val="000000"/>
          <w:sz w:val="18"/>
          <w:szCs w:val="18"/>
        </w:rPr>
        <w:t>Borrower’s Responsibilities</w:t>
      </w:r>
    </w:p>
    <w:p w14:paraId="0F2F54B4" w14:textId="185E55F1" w:rsidR="00DB3C07" w:rsidRPr="00DB3C07" w:rsidRDefault="001D0413" w:rsidP="00DB3C07">
      <w:pPr>
        <w:numPr>
          <w:ilvl w:val="0"/>
          <w:numId w:val="6"/>
        </w:numPr>
        <w:spacing w:before="26"/>
        <w:ind w:left="1236" w:right="393"/>
        <w:textAlignment w:val="baseline"/>
        <w:rPr>
          <w:color w:val="000000"/>
          <w:sz w:val="18"/>
          <w:szCs w:val="18"/>
        </w:rPr>
      </w:pPr>
      <w:r>
        <w:rPr>
          <w:b/>
          <w:bCs/>
          <w:noProof/>
          <w:color w:val="000000"/>
          <w:sz w:val="22"/>
          <w:szCs w:val="22"/>
        </w:rPr>
        <mc:AlternateContent>
          <mc:Choice Requires="wps">
            <w:drawing>
              <wp:anchor distT="0" distB="0" distL="114300" distR="114300" simplePos="0" relativeHeight="251698176" behindDoc="0" locked="0" layoutInCell="1" allowOverlap="1" wp14:anchorId="3B65084E" wp14:editId="20D69BD4">
                <wp:simplePos x="0" y="0"/>
                <wp:positionH relativeFrom="column">
                  <wp:posOffset>86995</wp:posOffset>
                </wp:positionH>
                <wp:positionV relativeFrom="paragraph">
                  <wp:posOffset>25490</wp:posOffset>
                </wp:positionV>
                <wp:extent cx="6694714" cy="0"/>
                <wp:effectExtent l="0" t="12700" r="24130" b="12700"/>
                <wp:wrapNone/>
                <wp:docPr id="20" name="Straight Connector 20"/>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534027" id="Straight Connector 2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85pt,2pt" to="534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" strokecolor="black [3200]" strokeweight="1.5pt">
                <v:stroke joinstyle="miter"/>
              </v:line>
            </w:pict>
          </mc:Fallback>
        </mc:AlternateContent>
      </w:r>
      <w:r w:rsidR="00DB3C07" w:rsidRPr="00DB3C07">
        <w:rPr>
          <w:color w:val="000000"/>
          <w:sz w:val="18"/>
          <w:szCs w:val="18"/>
        </w:rPr>
        <w:t>You must repay your student loan(s) including accrued interest and fees even if you do not complete your education, are not satisfied with your education, or are not able to find employment.</w:t>
      </w:r>
    </w:p>
    <w:p w14:paraId="25D12C13" w14:textId="62FA5A03" w:rsidR="00DB3C07" w:rsidRPr="00DB3C07" w:rsidRDefault="00DB3C07" w:rsidP="00DB3C07">
      <w:pPr>
        <w:numPr>
          <w:ilvl w:val="0"/>
          <w:numId w:val="6"/>
        </w:numPr>
        <w:spacing w:before="16"/>
        <w:ind w:left="1235"/>
        <w:textAlignment w:val="baseline"/>
        <w:rPr>
          <w:color w:val="000000"/>
          <w:sz w:val="18"/>
          <w:szCs w:val="18"/>
        </w:rPr>
      </w:pPr>
      <w:r w:rsidRPr="00DB3C07">
        <w:rPr>
          <w:color w:val="000000"/>
          <w:sz w:val="18"/>
          <w:szCs w:val="18"/>
        </w:rPr>
        <w:t>You must make your payments on time, even if you do not receive any notices from your lender or servicer.</w:t>
      </w:r>
    </w:p>
    <w:p w14:paraId="64948E98" w14:textId="77777777" w:rsidR="00DB3C07" w:rsidRPr="00DB3C07" w:rsidRDefault="00DB3C07" w:rsidP="00DB3C07">
      <w:pPr>
        <w:numPr>
          <w:ilvl w:val="0"/>
          <w:numId w:val="6"/>
        </w:numPr>
        <w:ind w:left="1235"/>
        <w:textAlignment w:val="baseline"/>
        <w:rPr>
          <w:color w:val="000000"/>
          <w:sz w:val="18"/>
          <w:szCs w:val="18"/>
        </w:rPr>
      </w:pPr>
      <w:r w:rsidRPr="00DB3C07">
        <w:rPr>
          <w:color w:val="000000"/>
          <w:sz w:val="18"/>
          <w:szCs w:val="18"/>
        </w:rPr>
        <w:t>You must immediately notify the lender or servicer if you are unable to make a scheduled payment.</w:t>
      </w:r>
    </w:p>
    <w:p w14:paraId="322F582D" w14:textId="4531D8F9" w:rsidR="00DB3C07" w:rsidRPr="00DB3C07" w:rsidRDefault="00DB3C07" w:rsidP="00DB3C07">
      <w:pPr>
        <w:numPr>
          <w:ilvl w:val="0"/>
          <w:numId w:val="6"/>
        </w:numPr>
        <w:spacing w:before="10"/>
        <w:ind w:left="1236" w:right="594"/>
        <w:textAlignment w:val="baseline"/>
        <w:rPr>
          <w:color w:val="000000"/>
          <w:sz w:val="18"/>
          <w:szCs w:val="18"/>
        </w:rPr>
      </w:pPr>
      <w:r w:rsidRPr="00DB3C07">
        <w:rPr>
          <w:color w:val="000000"/>
          <w:sz w:val="18"/>
          <w:szCs w:val="18"/>
        </w:rPr>
        <w:t>If you apply for a deferment or forbearance, you must continue making loan payments until you are notified that your request has been granted.</w:t>
      </w:r>
    </w:p>
    <w:p w14:paraId="5D5692F5" w14:textId="52CE3967" w:rsidR="00DB3C07" w:rsidRPr="00DB3C07" w:rsidRDefault="00DB3C07" w:rsidP="00DB3C07">
      <w:pPr>
        <w:numPr>
          <w:ilvl w:val="0"/>
          <w:numId w:val="6"/>
        </w:numPr>
        <w:spacing w:before="17"/>
        <w:ind w:left="1235"/>
        <w:textAlignment w:val="baseline"/>
        <w:rPr>
          <w:color w:val="000000"/>
          <w:sz w:val="18"/>
          <w:szCs w:val="18"/>
        </w:rPr>
      </w:pPr>
      <w:r w:rsidRPr="00DB3C07">
        <w:rPr>
          <w:color w:val="000000"/>
          <w:sz w:val="18"/>
          <w:szCs w:val="18"/>
        </w:rPr>
        <w:t>You must notify the lender regarding any reasons that might change your eligibility for a deferment.</w:t>
      </w:r>
    </w:p>
    <w:p w14:paraId="5D50AE53" w14:textId="77777777" w:rsidR="00DB3C07" w:rsidRPr="00DB3C07" w:rsidRDefault="00DB3C07" w:rsidP="00DB3C07">
      <w:pPr>
        <w:numPr>
          <w:ilvl w:val="0"/>
          <w:numId w:val="6"/>
        </w:numPr>
        <w:ind w:left="1235"/>
        <w:textAlignment w:val="baseline"/>
        <w:rPr>
          <w:color w:val="000000"/>
          <w:sz w:val="18"/>
          <w:szCs w:val="18"/>
        </w:rPr>
      </w:pPr>
      <w:r w:rsidRPr="00DB3C07">
        <w:rPr>
          <w:color w:val="000000"/>
          <w:sz w:val="18"/>
          <w:szCs w:val="18"/>
        </w:rPr>
        <w:t>You must participate in exit counseling before you leave school.</w:t>
      </w:r>
    </w:p>
    <w:p w14:paraId="7B3C8083" w14:textId="1656BEE1" w:rsidR="00DB3C07" w:rsidRPr="00DB3C07" w:rsidRDefault="00DB3C07" w:rsidP="00DB3C07">
      <w:pPr>
        <w:numPr>
          <w:ilvl w:val="0"/>
          <w:numId w:val="6"/>
        </w:numPr>
        <w:ind w:left="1235"/>
        <w:textAlignment w:val="baseline"/>
        <w:rPr>
          <w:color w:val="000000"/>
          <w:sz w:val="18"/>
          <w:szCs w:val="18"/>
        </w:rPr>
      </w:pPr>
      <w:r w:rsidRPr="00DB3C07">
        <w:rPr>
          <w:color w:val="000000"/>
          <w:sz w:val="18"/>
          <w:szCs w:val="18"/>
        </w:rPr>
        <w:t>You must notify the lender in writing within 10 days if any of the following personal information changes:</w:t>
      </w:r>
    </w:p>
    <w:p w14:paraId="5B1B240A" w14:textId="1D2A3101" w:rsidR="00DB3C07" w:rsidRPr="00DB3C07" w:rsidRDefault="00DB3C07" w:rsidP="00DB3C07">
      <w:pPr>
        <w:numPr>
          <w:ilvl w:val="1"/>
          <w:numId w:val="7"/>
        </w:numPr>
        <w:ind w:left="1955"/>
        <w:textAlignment w:val="baseline"/>
        <w:rPr>
          <w:color w:val="000000"/>
          <w:sz w:val="18"/>
          <w:szCs w:val="18"/>
        </w:rPr>
      </w:pPr>
      <w:r w:rsidRPr="00DB3C07">
        <w:rPr>
          <w:color w:val="000000"/>
          <w:sz w:val="18"/>
          <w:szCs w:val="18"/>
        </w:rPr>
        <w:t>Name</w:t>
      </w:r>
    </w:p>
    <w:p w14:paraId="3B42769D" w14:textId="3CD4A220" w:rsidR="00DB3C07" w:rsidRPr="00DB3C07" w:rsidRDefault="00DB3C07" w:rsidP="00DB3C07">
      <w:pPr>
        <w:numPr>
          <w:ilvl w:val="1"/>
          <w:numId w:val="7"/>
        </w:numPr>
        <w:ind w:left="1955"/>
        <w:textAlignment w:val="baseline"/>
        <w:rPr>
          <w:color w:val="000000"/>
          <w:sz w:val="18"/>
          <w:szCs w:val="18"/>
        </w:rPr>
      </w:pPr>
      <w:r w:rsidRPr="00DB3C07">
        <w:rPr>
          <w:color w:val="000000"/>
          <w:sz w:val="18"/>
          <w:szCs w:val="18"/>
        </w:rPr>
        <w:t>Address</w:t>
      </w:r>
    </w:p>
    <w:p w14:paraId="7FCD3CD9" w14:textId="2D39B8BA" w:rsidR="00DB3C07" w:rsidRPr="00DB3C07" w:rsidRDefault="00DB3C07" w:rsidP="00DB3C07">
      <w:pPr>
        <w:numPr>
          <w:ilvl w:val="1"/>
          <w:numId w:val="7"/>
        </w:numPr>
        <w:ind w:left="1955"/>
        <w:textAlignment w:val="baseline"/>
        <w:rPr>
          <w:color w:val="000000"/>
          <w:sz w:val="18"/>
          <w:szCs w:val="18"/>
        </w:rPr>
      </w:pPr>
      <w:r w:rsidRPr="00DB3C07">
        <w:rPr>
          <w:color w:val="000000"/>
          <w:sz w:val="18"/>
          <w:szCs w:val="18"/>
        </w:rPr>
        <w:t>Telephone Number</w:t>
      </w:r>
    </w:p>
    <w:p w14:paraId="7FA44C89" w14:textId="34382EAF" w:rsidR="00DB3C07" w:rsidRPr="00DB3C07" w:rsidRDefault="00DB3C07" w:rsidP="00DB3C07">
      <w:pPr>
        <w:numPr>
          <w:ilvl w:val="1"/>
          <w:numId w:val="7"/>
        </w:numPr>
        <w:ind w:left="1955"/>
        <w:textAlignment w:val="baseline"/>
        <w:rPr>
          <w:color w:val="000000"/>
          <w:sz w:val="18"/>
          <w:szCs w:val="18"/>
        </w:rPr>
      </w:pPr>
      <w:r w:rsidRPr="00DB3C07">
        <w:rPr>
          <w:color w:val="000000"/>
          <w:sz w:val="18"/>
          <w:szCs w:val="18"/>
        </w:rPr>
        <w:t>Social Security Number</w:t>
      </w:r>
    </w:p>
    <w:p w14:paraId="5D191FC6" w14:textId="7221EF8B" w:rsidR="00DB3C07" w:rsidRPr="00DB3C07" w:rsidRDefault="00DB3C07" w:rsidP="00DB3C07">
      <w:pPr>
        <w:numPr>
          <w:ilvl w:val="1"/>
          <w:numId w:val="7"/>
        </w:numPr>
        <w:ind w:left="1955"/>
        <w:textAlignment w:val="baseline"/>
        <w:rPr>
          <w:color w:val="000000"/>
          <w:sz w:val="18"/>
          <w:szCs w:val="18"/>
        </w:rPr>
      </w:pPr>
      <w:r w:rsidRPr="00DB3C07">
        <w:rPr>
          <w:color w:val="000000"/>
          <w:sz w:val="18"/>
          <w:szCs w:val="18"/>
        </w:rPr>
        <w:t>References</w:t>
      </w:r>
    </w:p>
    <w:p w14:paraId="27E4E073" w14:textId="2FAD6D53" w:rsidR="00DB3C07" w:rsidRPr="00DB3C07" w:rsidRDefault="00DB3C07" w:rsidP="00DB3C07">
      <w:pPr>
        <w:numPr>
          <w:ilvl w:val="1"/>
          <w:numId w:val="7"/>
        </w:numPr>
        <w:ind w:left="1955"/>
        <w:textAlignment w:val="baseline"/>
        <w:rPr>
          <w:color w:val="000000"/>
          <w:sz w:val="18"/>
          <w:szCs w:val="18"/>
        </w:rPr>
      </w:pPr>
      <w:r w:rsidRPr="00DB3C07">
        <w:rPr>
          <w:color w:val="000000"/>
          <w:sz w:val="18"/>
          <w:szCs w:val="18"/>
        </w:rPr>
        <w:t>Graduation Date</w:t>
      </w:r>
    </w:p>
    <w:p w14:paraId="12835660" w14:textId="7F53017B" w:rsidR="00DB3C07" w:rsidRPr="00DB3C07" w:rsidRDefault="00DB3C07" w:rsidP="00DB3C07">
      <w:pPr>
        <w:numPr>
          <w:ilvl w:val="1"/>
          <w:numId w:val="7"/>
        </w:numPr>
        <w:ind w:left="1955"/>
        <w:textAlignment w:val="baseline"/>
        <w:rPr>
          <w:color w:val="000000"/>
          <w:sz w:val="18"/>
          <w:szCs w:val="18"/>
        </w:rPr>
      </w:pPr>
      <w:r w:rsidRPr="00DB3C07">
        <w:rPr>
          <w:color w:val="000000"/>
          <w:sz w:val="18"/>
          <w:szCs w:val="18"/>
        </w:rPr>
        <w:t>Less than half-time enrollment</w:t>
      </w:r>
    </w:p>
    <w:p w14:paraId="53955600" w14:textId="1551E9D0" w:rsidR="00DB3C07" w:rsidRPr="00DB3C07" w:rsidRDefault="00DB3C07" w:rsidP="00DB3C07">
      <w:pPr>
        <w:numPr>
          <w:ilvl w:val="1"/>
          <w:numId w:val="7"/>
        </w:numPr>
        <w:ind w:left="1955"/>
        <w:textAlignment w:val="baseline"/>
        <w:rPr>
          <w:color w:val="000000"/>
          <w:sz w:val="18"/>
          <w:szCs w:val="18"/>
        </w:rPr>
      </w:pPr>
      <w:r w:rsidRPr="00DB3C07">
        <w:rPr>
          <w:color w:val="000000"/>
          <w:sz w:val="18"/>
          <w:szCs w:val="18"/>
        </w:rPr>
        <w:t>Withdrawal from school</w:t>
      </w:r>
    </w:p>
    <w:p w14:paraId="23110F86" w14:textId="5F1707FA" w:rsidR="00DB3C07" w:rsidRPr="00DB3C07" w:rsidRDefault="00DB3C07" w:rsidP="00DB3C07">
      <w:pPr>
        <w:numPr>
          <w:ilvl w:val="1"/>
          <w:numId w:val="7"/>
        </w:numPr>
        <w:ind w:left="1955"/>
        <w:textAlignment w:val="baseline"/>
        <w:rPr>
          <w:color w:val="000000"/>
          <w:sz w:val="18"/>
          <w:szCs w:val="18"/>
        </w:rPr>
      </w:pPr>
      <w:r w:rsidRPr="00DB3C07">
        <w:rPr>
          <w:color w:val="000000"/>
          <w:sz w:val="18"/>
          <w:szCs w:val="18"/>
        </w:rPr>
        <w:t>Transfer to another schools</w:t>
      </w:r>
    </w:p>
    <w:p w14:paraId="608D5321" w14:textId="69F2CC50" w:rsidR="00DB3C07" w:rsidRPr="00DB3C07" w:rsidRDefault="00DB3C07" w:rsidP="00DB3C07">
      <w:pPr>
        <w:rPr>
          <w:color w:val="000000"/>
        </w:rPr>
      </w:pPr>
    </w:p>
    <w:p w14:paraId="28BB15D2" w14:textId="28ECBE28" w:rsidR="00DB3C07" w:rsidRPr="00DB3C07" w:rsidRDefault="00DB3C07" w:rsidP="00DB3C07">
      <w:pPr>
        <w:spacing w:before="95" w:after="19"/>
        <w:ind w:left="156"/>
        <w:outlineLvl w:val="5"/>
        <w:rPr>
          <w:b/>
          <w:bCs/>
          <w:color w:val="000000"/>
          <w:sz w:val="15"/>
          <w:szCs w:val="15"/>
        </w:rPr>
      </w:pPr>
      <w:r w:rsidRPr="00DB3C07">
        <w:rPr>
          <w:b/>
          <w:bCs/>
          <w:color w:val="000000"/>
          <w:sz w:val="18"/>
          <w:szCs w:val="18"/>
        </w:rPr>
        <w:t>Verification</w:t>
      </w:r>
    </w:p>
    <w:p w14:paraId="5082E444" w14:textId="7613C9A0" w:rsidR="00DB3C07" w:rsidRPr="00DB3C07" w:rsidRDefault="001D0413" w:rsidP="001D0413">
      <w:pPr>
        <w:ind w:left="156" w:right="205"/>
        <w:jc w:val="both"/>
        <w:rPr>
          <w:color w:val="000000"/>
        </w:rPr>
      </w:pPr>
      <w:r>
        <w:rPr>
          <w:b/>
          <w:bCs/>
          <w:noProof/>
          <w:color w:val="000000"/>
          <w:sz w:val="22"/>
          <w:szCs w:val="22"/>
        </w:rPr>
        <mc:AlternateContent>
          <mc:Choice Requires="wps">
            <w:drawing>
              <wp:anchor distT="0" distB="0" distL="114300" distR="114300" simplePos="0" relativeHeight="251700224" behindDoc="0" locked="0" layoutInCell="1" allowOverlap="1" wp14:anchorId="6070A1D5" wp14:editId="437A7003">
                <wp:simplePos x="0" y="0"/>
                <wp:positionH relativeFrom="column">
                  <wp:posOffset>86995</wp:posOffset>
                </wp:positionH>
                <wp:positionV relativeFrom="paragraph">
                  <wp:posOffset>16057</wp:posOffset>
                </wp:positionV>
                <wp:extent cx="6694714" cy="0"/>
                <wp:effectExtent l="0" t="12700" r="24130" b="12700"/>
                <wp:wrapNone/>
                <wp:docPr id="21" name="Straight Connector 21"/>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FF10EDF" id="Straight Connector 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85pt,1.25pt" to="534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" strokecolor="black [3200]" strokeweight="1.5pt">
                <v:stroke joinstyle="miter"/>
              </v:line>
            </w:pict>
          </mc:Fallback>
        </mc:AlternateContent>
      </w:r>
      <w:r w:rsidR="00DB3C07" w:rsidRPr="00DB3C07">
        <w:rPr>
          <w:color w:val="000000"/>
          <w:sz w:val="18"/>
          <w:szCs w:val="18"/>
        </w:rPr>
        <w:t>Once students complete and submit the Free Application for Federal Student Aid (FAFSA) to the Central Processing System (CPS), there is a possibility that the application will be selected for a process called “Verification”. This is an audit/review process in which the student’s school of choice will be required to conduct the review in order to determine the student’s aid eligibility. Generally, CPS will select the application for verification based on conflicting data, a change from the prior year or due to a random selection process. If the application is selected, an asterisk will appear on the Student Air Report (SAR), next to the Expected Family Contribution (EFC).</w:t>
      </w:r>
      <w:r w:rsidR="001C559D">
        <w:rPr>
          <w:color w:val="000000"/>
          <w:sz w:val="18"/>
          <w:szCs w:val="18"/>
        </w:rPr>
        <w:t xml:space="preserve"> </w:t>
      </w:r>
      <w:r w:rsidR="00DB3C07" w:rsidRPr="00DB3C07">
        <w:rPr>
          <w:color w:val="000000"/>
          <w:sz w:val="18"/>
          <w:szCs w:val="18"/>
        </w:rPr>
        <w:t>However, the school’s Financial Aid Office also is authorized to “Institutionally” select applications for this review process in cases of conflicting information.</w:t>
      </w:r>
    </w:p>
    <w:p w14:paraId="487BE86F" w14:textId="77777777" w:rsidR="00DB3C07" w:rsidRPr="00DB3C07" w:rsidRDefault="00DB3C07" w:rsidP="001D0413">
      <w:pPr>
        <w:jc w:val="both"/>
        <w:rPr>
          <w:color w:val="000000"/>
        </w:rPr>
      </w:pPr>
    </w:p>
    <w:p w14:paraId="5490BB19" w14:textId="5AC97EDD" w:rsidR="00DB3C07" w:rsidRPr="00DB3C07" w:rsidRDefault="00DB3C07" w:rsidP="001D0413">
      <w:pPr>
        <w:ind w:left="156" w:right="215"/>
        <w:jc w:val="both"/>
        <w:rPr>
          <w:color w:val="000000"/>
        </w:rPr>
      </w:pPr>
      <w:r w:rsidRPr="00DB3C07">
        <w:rPr>
          <w:color w:val="000000"/>
          <w:sz w:val="18"/>
          <w:szCs w:val="18"/>
        </w:rPr>
        <w:t>Although the school has the option of processing one Pell payment without verifying the application, this school does not take that option due to the risk of financial liability. The Academy verifies those applicants who are selected by the federal processor for Verification and those who have conflicting information and comments. Students who are selected for verification by the processor or Institutionally Selected by the Financial Aid Office must submit the signed and completed verification forms and documents along with supporting documentation such as IRS Tax Return Transcripts, W-2 forms, etc.</w:t>
      </w:r>
    </w:p>
    <w:p w14:paraId="4F668094" w14:textId="3C9B64EF" w:rsidR="00DB3C07" w:rsidRPr="00DB3C07" w:rsidRDefault="00DB3C07" w:rsidP="001D0413">
      <w:pPr>
        <w:jc w:val="both"/>
        <w:rPr>
          <w:color w:val="000000"/>
        </w:rPr>
      </w:pPr>
    </w:p>
    <w:p w14:paraId="2A5F8715" w14:textId="4ECA8C59" w:rsidR="00DB3C07" w:rsidRPr="00DB3C07" w:rsidRDefault="00DB3C07" w:rsidP="001D0413">
      <w:pPr>
        <w:spacing w:before="1"/>
        <w:ind w:left="156" w:right="371"/>
        <w:jc w:val="both"/>
        <w:rPr>
          <w:color w:val="000000"/>
        </w:rPr>
      </w:pPr>
      <w:r w:rsidRPr="00DB3C07">
        <w:rPr>
          <w:color w:val="000000"/>
          <w:sz w:val="18"/>
          <w:szCs w:val="18"/>
        </w:rPr>
        <w:t>Students are to be notified, in a timely manner, of all required documents to submit to the school. The verification process cannot begin and/or be completed until all required documents are submitted. The list below includes the verification items used when reviewing a student’s verification process:</w:t>
      </w:r>
    </w:p>
    <w:p w14:paraId="2DCDF7E3" w14:textId="36F2D57F" w:rsidR="00DB3C07" w:rsidRPr="00DB3C07" w:rsidRDefault="00DB3C07" w:rsidP="00DB3C07">
      <w:pPr>
        <w:rPr>
          <w:color w:val="000000"/>
        </w:rPr>
      </w:pPr>
    </w:p>
    <w:p w14:paraId="51AB8F56" w14:textId="69B3E42C" w:rsidR="00DB3C07" w:rsidRPr="00DB3C07" w:rsidRDefault="001D0413" w:rsidP="00DB3C07">
      <w:pPr>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02272" behindDoc="0" locked="0" layoutInCell="1" allowOverlap="1" wp14:anchorId="3C97CB01" wp14:editId="670FC90E">
                <wp:simplePos x="0" y="0"/>
                <wp:positionH relativeFrom="column">
                  <wp:posOffset>87086</wp:posOffset>
                </wp:positionH>
                <wp:positionV relativeFrom="paragraph">
                  <wp:posOffset>135618</wp:posOffset>
                </wp:positionV>
                <wp:extent cx="6694714" cy="0"/>
                <wp:effectExtent l="0" t="12700" r="24130" b="12700"/>
                <wp:wrapNone/>
                <wp:docPr id="22" name="Straight Connector 22"/>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048A6D9" id="Straight Connector 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85pt,10.7pt" to="534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" strokecolor="black [3200]" strokeweight="1.5pt">
                <v:stroke joinstyle="miter"/>
              </v:line>
            </w:pict>
          </mc:Fallback>
        </mc:AlternateContent>
      </w:r>
      <w:r w:rsidR="00DB3C07" w:rsidRPr="00DB3C07">
        <w:rPr>
          <w:b/>
          <w:bCs/>
          <w:color w:val="000000"/>
          <w:sz w:val="18"/>
          <w:szCs w:val="18"/>
        </w:rPr>
        <w:t>Verification Items:</w:t>
      </w:r>
    </w:p>
    <w:p w14:paraId="3DA6C835" w14:textId="3E405935" w:rsidR="00DB3C07" w:rsidRPr="00DB3C07" w:rsidRDefault="00DB3C07" w:rsidP="00DB3C07">
      <w:pPr>
        <w:ind w:left="156" w:right="7590"/>
        <w:rPr>
          <w:color w:val="000000"/>
        </w:rPr>
      </w:pPr>
      <w:r w:rsidRPr="00DB3C07">
        <w:rPr>
          <w:color w:val="000000"/>
          <w:sz w:val="18"/>
          <w:szCs w:val="18"/>
        </w:rPr>
        <w:t>Adjusted Gross Income (AGI) U.S. Income Tax Paid Education Credits</w:t>
      </w:r>
    </w:p>
    <w:p w14:paraId="425B7DA8" w14:textId="0BDDA5DE" w:rsidR="00DB3C07" w:rsidRPr="00DB3C07" w:rsidRDefault="00DB3C07" w:rsidP="00DB3C07">
      <w:pPr>
        <w:ind w:left="156" w:right="8214"/>
        <w:rPr>
          <w:color w:val="000000"/>
        </w:rPr>
      </w:pPr>
      <w:r w:rsidRPr="00DB3C07">
        <w:rPr>
          <w:color w:val="000000"/>
          <w:sz w:val="18"/>
          <w:szCs w:val="18"/>
        </w:rPr>
        <w:t>Untaxed IRA distributions Untaxed Pensions</w:t>
      </w:r>
    </w:p>
    <w:p w14:paraId="4AF07F28" w14:textId="18416BD1" w:rsidR="00DB3C07" w:rsidRPr="00DB3C07" w:rsidRDefault="00DB3C07" w:rsidP="00DB3C07">
      <w:pPr>
        <w:ind w:left="156" w:right="7600"/>
        <w:rPr>
          <w:color w:val="000000"/>
        </w:rPr>
      </w:pPr>
      <w:r w:rsidRPr="00DB3C07">
        <w:rPr>
          <w:color w:val="000000"/>
          <w:sz w:val="18"/>
          <w:szCs w:val="18"/>
        </w:rPr>
        <w:t>IRA Deductions and Payments Tax-Exempt Interest Income Earned from Work Household Size</w:t>
      </w:r>
    </w:p>
    <w:p w14:paraId="074AF54E" w14:textId="2DAF9E08" w:rsidR="00DB3C07" w:rsidRPr="00DB3C07" w:rsidRDefault="00DB3C07" w:rsidP="00DB3C07">
      <w:pPr>
        <w:ind w:left="156" w:right="6424"/>
        <w:rPr>
          <w:color w:val="000000"/>
        </w:rPr>
      </w:pPr>
      <w:r w:rsidRPr="00DB3C07">
        <w:rPr>
          <w:color w:val="000000"/>
          <w:sz w:val="18"/>
          <w:szCs w:val="18"/>
        </w:rPr>
        <w:lastRenderedPageBreak/>
        <w:t>Number in College Supplemental Nutrition Assistance Program (SNAP, formerly food stamps) Child Support Paid</w:t>
      </w:r>
    </w:p>
    <w:p w14:paraId="61B167A8" w14:textId="3CA3B1BD" w:rsidR="00DB3C07" w:rsidRPr="00DB3C07" w:rsidRDefault="00DB3C07" w:rsidP="00DB3C07">
      <w:pPr>
        <w:ind w:left="156" w:right="6549"/>
        <w:rPr>
          <w:color w:val="000000"/>
        </w:rPr>
      </w:pPr>
      <w:r w:rsidRPr="00DB3C07">
        <w:rPr>
          <w:color w:val="000000"/>
          <w:sz w:val="18"/>
          <w:szCs w:val="18"/>
        </w:rPr>
        <w:t>High School Completion Status Identity/Statement of Educational Purpose</w:t>
      </w:r>
    </w:p>
    <w:p w14:paraId="6DE28C51" w14:textId="05DDEA53" w:rsidR="00DB3C07" w:rsidRPr="00DB3C07" w:rsidRDefault="00DB3C07" w:rsidP="00DB3C07">
      <w:pPr>
        <w:rPr>
          <w:color w:val="000000"/>
        </w:rPr>
      </w:pPr>
    </w:p>
    <w:p w14:paraId="272DFC09" w14:textId="77777777" w:rsidR="00DB3C07" w:rsidRPr="00DB3C07" w:rsidRDefault="00DB3C07" w:rsidP="00DB3C07">
      <w:pPr>
        <w:ind w:left="156"/>
        <w:outlineLvl w:val="5"/>
        <w:rPr>
          <w:b/>
          <w:bCs/>
          <w:color w:val="000000"/>
          <w:sz w:val="15"/>
          <w:szCs w:val="15"/>
        </w:rPr>
      </w:pPr>
      <w:r w:rsidRPr="00DB3C07">
        <w:rPr>
          <w:b/>
          <w:bCs/>
          <w:color w:val="000000"/>
          <w:sz w:val="18"/>
          <w:szCs w:val="18"/>
        </w:rPr>
        <w:t>Verification Tracking Groups:</w:t>
      </w:r>
    </w:p>
    <w:p w14:paraId="2A2A9B72" w14:textId="77777777" w:rsidR="00DB3C07" w:rsidRPr="00DB3C07" w:rsidRDefault="00DB3C07" w:rsidP="00DB3C07">
      <w:pPr>
        <w:spacing w:before="4"/>
        <w:ind w:left="156"/>
        <w:rPr>
          <w:color w:val="000000"/>
        </w:rPr>
      </w:pPr>
      <w:r w:rsidRPr="00DB3C07">
        <w:rPr>
          <w:color w:val="000000"/>
          <w:sz w:val="18"/>
          <w:szCs w:val="18"/>
        </w:rPr>
        <w:t>V1, V3, V4, V5, &amp; V6</w:t>
      </w:r>
    </w:p>
    <w:p w14:paraId="3F9A2467" w14:textId="1816D7EE" w:rsidR="00DB3C07" w:rsidRPr="00DB3C07" w:rsidRDefault="00DB3C07" w:rsidP="00DB3C07">
      <w:pPr>
        <w:rPr>
          <w:color w:val="000000"/>
        </w:rPr>
      </w:pPr>
    </w:p>
    <w:p w14:paraId="177361E8" w14:textId="2C3BAD75" w:rsidR="00DB3C07" w:rsidRPr="00DB3C07" w:rsidRDefault="00DB3C07" w:rsidP="00DB3C07">
      <w:pPr>
        <w:ind w:left="156"/>
        <w:outlineLvl w:val="5"/>
        <w:rPr>
          <w:b/>
          <w:bCs/>
          <w:color w:val="000000"/>
          <w:sz w:val="15"/>
          <w:szCs w:val="15"/>
        </w:rPr>
      </w:pPr>
      <w:r w:rsidRPr="00DB3C07">
        <w:rPr>
          <w:b/>
          <w:bCs/>
          <w:color w:val="000000"/>
          <w:sz w:val="18"/>
          <w:szCs w:val="18"/>
        </w:rPr>
        <w:t>V1: Standard Verification Group ~ Tracking Flag V1:</w:t>
      </w:r>
    </w:p>
    <w:p w14:paraId="407FB6A1" w14:textId="025210C9" w:rsidR="00DB3C07" w:rsidRPr="00DB3C07" w:rsidRDefault="00DB3C07" w:rsidP="00DB3C07">
      <w:pPr>
        <w:rPr>
          <w:color w:val="000000"/>
        </w:rPr>
      </w:pPr>
    </w:p>
    <w:p w14:paraId="7E8E24E9" w14:textId="767AD0CA" w:rsidR="00DB3C07" w:rsidRPr="00DB3C07" w:rsidRDefault="00DB3C07" w:rsidP="001D0413">
      <w:pPr>
        <w:spacing w:before="1"/>
        <w:ind w:left="156" w:right="261"/>
        <w:jc w:val="both"/>
        <w:rPr>
          <w:color w:val="000000"/>
        </w:rPr>
      </w:pPr>
      <w:r w:rsidRPr="00DB3C07">
        <w:rPr>
          <w:b/>
          <w:bCs/>
          <w:color w:val="000000"/>
          <w:sz w:val="18"/>
          <w:szCs w:val="18"/>
        </w:rPr>
        <w:t xml:space="preserve">Students in this group must verify the following if they are tax filers: </w:t>
      </w:r>
      <w:r w:rsidRPr="00DB3C07">
        <w:rPr>
          <w:color w:val="000000"/>
          <w:sz w:val="18"/>
          <w:szCs w:val="18"/>
        </w:rPr>
        <w:t>AGI, U.S. Income Tax Paid, Untaxed portions of IRA distributions, Untaxed portions of pensions, IRA deductions and payments, tax-exempt interest income, education credit, household size, number in college, SNAP, child support paid.</w:t>
      </w:r>
    </w:p>
    <w:p w14:paraId="2E2B0A76" w14:textId="7B4BFCDB" w:rsidR="00DB3C07" w:rsidRPr="00DB3C07" w:rsidRDefault="00DB3C07" w:rsidP="00DB3C07">
      <w:pPr>
        <w:rPr>
          <w:color w:val="000000"/>
        </w:rPr>
      </w:pPr>
    </w:p>
    <w:p w14:paraId="443D289C" w14:textId="4BC4D840" w:rsidR="00DB3C07" w:rsidRPr="00DB3C07" w:rsidRDefault="00DB3C07" w:rsidP="001D0413">
      <w:pPr>
        <w:ind w:left="156" w:right="690"/>
        <w:jc w:val="both"/>
        <w:rPr>
          <w:color w:val="000000"/>
        </w:rPr>
      </w:pPr>
      <w:r w:rsidRPr="00DB3C07">
        <w:rPr>
          <w:b/>
          <w:bCs/>
          <w:color w:val="000000"/>
          <w:sz w:val="18"/>
          <w:szCs w:val="18"/>
        </w:rPr>
        <w:t xml:space="preserve">Students who are non-tax filers must verify the following: </w:t>
      </w:r>
      <w:r w:rsidRPr="00DB3C07">
        <w:rPr>
          <w:color w:val="000000"/>
          <w:sz w:val="18"/>
          <w:szCs w:val="18"/>
        </w:rPr>
        <w:t>Income earned from work, household size, number in college, SNAP benefits, child support paid.</w:t>
      </w:r>
    </w:p>
    <w:p w14:paraId="794BB70B" w14:textId="1FF0F0C8" w:rsidR="00DB3C07" w:rsidRPr="00DB3C07" w:rsidRDefault="00DB3C07" w:rsidP="00DB3C07">
      <w:pPr>
        <w:rPr>
          <w:color w:val="000000"/>
        </w:rPr>
      </w:pPr>
    </w:p>
    <w:p w14:paraId="68BA210C" w14:textId="6AFFDF91" w:rsidR="00DB3C07" w:rsidRPr="00DB3C07" w:rsidRDefault="00DB3C07" w:rsidP="00DB3C07">
      <w:pPr>
        <w:ind w:left="156"/>
        <w:outlineLvl w:val="5"/>
        <w:rPr>
          <w:b/>
          <w:bCs/>
          <w:color w:val="000000"/>
          <w:sz w:val="15"/>
          <w:szCs w:val="15"/>
        </w:rPr>
      </w:pPr>
      <w:r w:rsidRPr="00DB3C07">
        <w:rPr>
          <w:b/>
          <w:bCs/>
          <w:color w:val="000000"/>
          <w:sz w:val="18"/>
          <w:szCs w:val="18"/>
        </w:rPr>
        <w:t>V3: Child Support Paid Verification Group ~ Tracking Flag V3:</w:t>
      </w:r>
    </w:p>
    <w:p w14:paraId="4792B388" w14:textId="1F09D122" w:rsidR="00DB3C07" w:rsidRPr="00DB3C07" w:rsidRDefault="00DB3C07" w:rsidP="00DB3C07">
      <w:pPr>
        <w:ind w:left="156"/>
        <w:rPr>
          <w:color w:val="000000"/>
        </w:rPr>
      </w:pPr>
      <w:r w:rsidRPr="00DB3C07">
        <w:rPr>
          <w:color w:val="000000"/>
          <w:sz w:val="18"/>
          <w:szCs w:val="18"/>
        </w:rPr>
        <w:t>Students must verify child support paid by then or their spouse, their parents or both.</w:t>
      </w:r>
    </w:p>
    <w:p w14:paraId="61FE5101" w14:textId="3782F413" w:rsidR="00DB3C07" w:rsidRPr="00DB3C07" w:rsidRDefault="00DB3C07" w:rsidP="00DB3C07">
      <w:pPr>
        <w:rPr>
          <w:color w:val="000000"/>
        </w:rPr>
      </w:pPr>
    </w:p>
    <w:p w14:paraId="74768314" w14:textId="722FED45" w:rsidR="00DB3C07" w:rsidRPr="00DB3C07" w:rsidRDefault="00DB3C07" w:rsidP="00DB3C07">
      <w:pPr>
        <w:ind w:left="156"/>
        <w:outlineLvl w:val="5"/>
        <w:rPr>
          <w:b/>
          <w:bCs/>
          <w:color w:val="000000"/>
          <w:sz w:val="15"/>
          <w:szCs w:val="15"/>
        </w:rPr>
      </w:pPr>
      <w:r w:rsidRPr="00DB3C07">
        <w:rPr>
          <w:b/>
          <w:bCs/>
          <w:color w:val="000000"/>
          <w:sz w:val="18"/>
          <w:szCs w:val="18"/>
        </w:rPr>
        <w:t>V4: Custom Verification Group ~ Tracking Flag V4:</w:t>
      </w:r>
    </w:p>
    <w:p w14:paraId="018F8FCE" w14:textId="54A1236E" w:rsidR="00DB3C07" w:rsidRPr="00DB3C07" w:rsidRDefault="00DB3C07" w:rsidP="001D0413">
      <w:pPr>
        <w:ind w:left="156" w:right="385"/>
        <w:jc w:val="both"/>
        <w:rPr>
          <w:color w:val="000000"/>
        </w:rPr>
      </w:pPr>
      <w:r w:rsidRPr="00DB3C07">
        <w:rPr>
          <w:color w:val="000000"/>
          <w:sz w:val="18"/>
          <w:szCs w:val="18"/>
        </w:rPr>
        <w:t>Students must verify high school completion status and identify/statement of education purpose in addition to receipt of SNAP benefits and payment of child support.</w:t>
      </w:r>
    </w:p>
    <w:p w14:paraId="7B8C76EC" w14:textId="3952A36E" w:rsidR="00DB3C07" w:rsidRPr="00DB3C07" w:rsidRDefault="00DB3C07" w:rsidP="001D0413">
      <w:pPr>
        <w:spacing w:before="4"/>
        <w:ind w:left="246" w:right="277" w:hanging="45"/>
        <w:jc w:val="both"/>
        <w:rPr>
          <w:color w:val="000000"/>
        </w:rPr>
      </w:pPr>
      <w:r w:rsidRPr="00DB3C07">
        <w:rPr>
          <w:color w:val="000000"/>
          <w:sz w:val="18"/>
          <w:szCs w:val="18"/>
        </w:rPr>
        <w:t>-Identify Verification – Students are asked to appear in person to present their valid Government issued photo ID (ex. Driver’s License, State ID or Passport).</w:t>
      </w:r>
    </w:p>
    <w:p w14:paraId="56BB3891" w14:textId="6B797D6E" w:rsidR="00DB3C07" w:rsidRPr="00DB3C07" w:rsidRDefault="00DB3C07" w:rsidP="001D0413">
      <w:pPr>
        <w:ind w:left="156" w:right="417" w:hanging="90"/>
        <w:jc w:val="both"/>
        <w:rPr>
          <w:color w:val="000000"/>
        </w:rPr>
      </w:pPr>
      <w:r w:rsidRPr="00DB3C07">
        <w:rPr>
          <w:color w:val="000000"/>
          <w:sz w:val="18"/>
          <w:szCs w:val="18"/>
        </w:rPr>
        <w:t>- In the event the student is unable to appear in person, then he/she must appear before a notary with all required IDs and documents to have his/her identity or educational purpose confirmed</w:t>
      </w:r>
    </w:p>
    <w:p w14:paraId="6775E937" w14:textId="267BB62C" w:rsidR="00DB3C07" w:rsidRPr="00DB3C07" w:rsidRDefault="00DB3C07" w:rsidP="00DB3C07">
      <w:pPr>
        <w:rPr>
          <w:color w:val="000000"/>
        </w:rPr>
      </w:pPr>
    </w:p>
    <w:p w14:paraId="3180DB51" w14:textId="200580FF" w:rsidR="00DB3C07" w:rsidRPr="00DB3C07" w:rsidRDefault="00DB3C07" w:rsidP="00DB3C07">
      <w:pPr>
        <w:ind w:left="156"/>
        <w:outlineLvl w:val="5"/>
        <w:rPr>
          <w:b/>
          <w:bCs/>
          <w:color w:val="000000"/>
          <w:sz w:val="15"/>
          <w:szCs w:val="15"/>
        </w:rPr>
      </w:pPr>
      <w:r w:rsidRPr="00DB3C07">
        <w:rPr>
          <w:b/>
          <w:bCs/>
          <w:color w:val="000000"/>
          <w:sz w:val="18"/>
          <w:szCs w:val="18"/>
        </w:rPr>
        <w:t>V5: Aggregate Verification Group ~ Tracking Flag V5:</w:t>
      </w:r>
    </w:p>
    <w:p w14:paraId="376A8153" w14:textId="5159DBE3" w:rsidR="00DB3C07" w:rsidRPr="00DB3C07" w:rsidRDefault="00DB3C07" w:rsidP="001D0413">
      <w:pPr>
        <w:ind w:left="156" w:right="280"/>
        <w:jc w:val="both"/>
        <w:rPr>
          <w:color w:val="000000"/>
        </w:rPr>
      </w:pPr>
      <w:r w:rsidRPr="00DB3C07">
        <w:rPr>
          <w:color w:val="000000"/>
          <w:sz w:val="18"/>
          <w:szCs w:val="18"/>
        </w:rPr>
        <w:t>Students must verify high school completion status and identity/statement of educational purpose in addition to the items in the Standard Verification Group.</w:t>
      </w:r>
    </w:p>
    <w:p w14:paraId="0BF03143" w14:textId="48350765" w:rsidR="00DB3C07" w:rsidRPr="00DB3C07" w:rsidRDefault="00DB3C07" w:rsidP="00DB3C07">
      <w:pPr>
        <w:rPr>
          <w:color w:val="000000"/>
        </w:rPr>
      </w:pPr>
    </w:p>
    <w:p w14:paraId="189E7E3B" w14:textId="7C964DB0" w:rsidR="00DB3C07" w:rsidRPr="00DB3C07" w:rsidRDefault="00DB3C07" w:rsidP="00DB3C07">
      <w:pPr>
        <w:ind w:left="156"/>
        <w:outlineLvl w:val="5"/>
        <w:rPr>
          <w:b/>
          <w:bCs/>
          <w:color w:val="000000"/>
          <w:sz w:val="15"/>
          <w:szCs w:val="15"/>
        </w:rPr>
      </w:pPr>
      <w:r w:rsidRPr="00DB3C07">
        <w:rPr>
          <w:b/>
          <w:bCs/>
          <w:color w:val="000000"/>
          <w:sz w:val="18"/>
          <w:szCs w:val="18"/>
        </w:rPr>
        <w:t>V6: Household Resources Group ~ Tracking Flag V6:</w:t>
      </w:r>
    </w:p>
    <w:p w14:paraId="135D5B54" w14:textId="57F9C8A1" w:rsidR="00DB3C07" w:rsidRPr="00DB3C07" w:rsidRDefault="00DB3C07" w:rsidP="00DB3C07">
      <w:pPr>
        <w:ind w:left="156"/>
        <w:rPr>
          <w:color w:val="000000"/>
        </w:rPr>
      </w:pPr>
      <w:r w:rsidRPr="00DB3C07">
        <w:rPr>
          <w:color w:val="000000"/>
          <w:sz w:val="18"/>
          <w:szCs w:val="18"/>
        </w:rPr>
        <w:t>Students must verify items in the Standard Verification Group and Other Untaxed Income received (if applicable).</w:t>
      </w:r>
    </w:p>
    <w:p w14:paraId="7F855A56" w14:textId="5342831B" w:rsidR="00DB3C07" w:rsidRPr="00DB3C07" w:rsidRDefault="00DB3C07" w:rsidP="00DB3C07">
      <w:pPr>
        <w:rPr>
          <w:color w:val="000000"/>
        </w:rPr>
      </w:pPr>
    </w:p>
    <w:p w14:paraId="39E7979E" w14:textId="2698DC0F" w:rsidR="00DB3C07" w:rsidRPr="00DF1791" w:rsidRDefault="00DB3C07" w:rsidP="00DB3C07">
      <w:pPr>
        <w:ind w:left="156"/>
        <w:outlineLvl w:val="5"/>
        <w:rPr>
          <w:b/>
          <w:bCs/>
          <w:color w:val="000000"/>
          <w:sz w:val="15"/>
          <w:szCs w:val="15"/>
        </w:rPr>
      </w:pPr>
      <w:r w:rsidRPr="00DF1791">
        <w:rPr>
          <w:b/>
          <w:bCs/>
          <w:color w:val="000000"/>
          <w:sz w:val="18"/>
          <w:szCs w:val="18"/>
        </w:rPr>
        <w:t>Time period to submit verification documents</w:t>
      </w:r>
    </w:p>
    <w:p w14:paraId="3BC4796C" w14:textId="77777777" w:rsidR="001D0413" w:rsidRDefault="00DB3C07" w:rsidP="001D0413">
      <w:pPr>
        <w:spacing w:before="95"/>
        <w:ind w:left="180" w:right="136"/>
        <w:jc w:val="both"/>
        <w:rPr>
          <w:color w:val="000000"/>
          <w:sz w:val="18"/>
          <w:szCs w:val="18"/>
        </w:rPr>
      </w:pPr>
      <w:r w:rsidRPr="00DB3C07">
        <w:rPr>
          <w:color w:val="000000"/>
          <w:sz w:val="18"/>
          <w:szCs w:val="18"/>
        </w:rPr>
        <w:t>Students are notified, in a timely manner, of all required documents to submit to the school. The verification process cannot begin and/or be completed until all required documents are submitted. Generally, from the time we send the student the initial notice, students are given two weeks prior to class start to submit required documents. If the class start is less than two weeks away, then the student is given 3 days to submit the required documentation.</w:t>
      </w:r>
    </w:p>
    <w:p w14:paraId="7E060C35" w14:textId="7B7304AA" w:rsidR="00DB3C07" w:rsidRPr="001D0413" w:rsidRDefault="00DB3C07" w:rsidP="001D0413">
      <w:pPr>
        <w:spacing w:before="95"/>
        <w:ind w:left="156" w:right="136"/>
        <w:jc w:val="both"/>
        <w:rPr>
          <w:color w:val="000000"/>
          <w:sz w:val="18"/>
          <w:szCs w:val="18"/>
        </w:rPr>
      </w:pPr>
    </w:p>
    <w:p w14:paraId="490F4CB5" w14:textId="574AD4A6" w:rsidR="00DB3C07" w:rsidRPr="00DF1791" w:rsidRDefault="00DB3C07" w:rsidP="00DB3C07">
      <w:pPr>
        <w:spacing w:before="77"/>
        <w:ind w:left="156"/>
        <w:outlineLvl w:val="5"/>
        <w:rPr>
          <w:b/>
          <w:bCs/>
          <w:color w:val="000000"/>
          <w:sz w:val="15"/>
          <w:szCs w:val="15"/>
        </w:rPr>
      </w:pPr>
      <w:r w:rsidRPr="00DF1791">
        <w:rPr>
          <w:color w:val="000000"/>
          <w:sz w:val="18"/>
          <w:szCs w:val="18"/>
        </w:rPr>
        <w:t>C</w:t>
      </w:r>
      <w:r w:rsidRPr="00DF1791">
        <w:rPr>
          <w:b/>
          <w:bCs/>
          <w:color w:val="000000"/>
          <w:sz w:val="18"/>
          <w:szCs w:val="18"/>
        </w:rPr>
        <w:t>onsequences for failing to submit documents in time</w:t>
      </w:r>
    </w:p>
    <w:p w14:paraId="6AFE948B" w14:textId="79B0BE09" w:rsidR="00DB3C07" w:rsidRPr="00DB3C07" w:rsidRDefault="00DB3C07" w:rsidP="00DB3C07">
      <w:pPr>
        <w:ind w:left="156"/>
        <w:rPr>
          <w:color w:val="000000"/>
        </w:rPr>
      </w:pPr>
      <w:r w:rsidRPr="00DB3C07">
        <w:rPr>
          <w:color w:val="000000"/>
          <w:sz w:val="18"/>
          <w:szCs w:val="18"/>
        </w:rPr>
        <w:t>Documents not submitted timely could result in:</w:t>
      </w:r>
    </w:p>
    <w:p w14:paraId="0710CE6D" w14:textId="77777777" w:rsidR="001D0413" w:rsidRDefault="00DB3C07" w:rsidP="00DB3C07">
      <w:pPr>
        <w:ind w:left="156" w:right="5030"/>
        <w:rPr>
          <w:color w:val="000000"/>
          <w:sz w:val="18"/>
          <w:szCs w:val="18"/>
        </w:rPr>
      </w:pPr>
      <w:r w:rsidRPr="00DB3C07">
        <w:rPr>
          <w:color w:val="000000"/>
          <w:sz w:val="18"/>
          <w:szCs w:val="18"/>
        </w:rPr>
        <w:t>1.</w:t>
      </w:r>
      <w:r w:rsidR="001D0413">
        <w:rPr>
          <w:color w:val="000000"/>
          <w:sz w:val="18"/>
          <w:szCs w:val="18"/>
        </w:rPr>
        <w:t xml:space="preserve"> </w:t>
      </w:r>
      <w:r w:rsidRPr="00DB3C07">
        <w:rPr>
          <w:color w:val="000000"/>
          <w:sz w:val="18"/>
          <w:szCs w:val="18"/>
        </w:rPr>
        <w:t xml:space="preserve">The student being responsible for paying his/her fees out of pocket. </w:t>
      </w:r>
    </w:p>
    <w:p w14:paraId="43957BB4" w14:textId="2ACBE4D8" w:rsidR="00DB3C07" w:rsidRPr="00DB3C07" w:rsidRDefault="00DB3C07" w:rsidP="00DB3C07">
      <w:pPr>
        <w:ind w:left="156" w:right="5030"/>
        <w:rPr>
          <w:color w:val="000000"/>
        </w:rPr>
      </w:pPr>
      <w:r w:rsidRPr="00DB3C07">
        <w:rPr>
          <w:color w:val="000000"/>
          <w:sz w:val="18"/>
          <w:szCs w:val="18"/>
        </w:rPr>
        <w:t>2. The student cannot be processed for a Financial Aid award.</w:t>
      </w:r>
    </w:p>
    <w:p w14:paraId="58B76EBF" w14:textId="6B17039D" w:rsidR="00DB3C07" w:rsidRPr="00DB3C07" w:rsidRDefault="00DB3C07" w:rsidP="00DB3C07">
      <w:pPr>
        <w:spacing w:before="2"/>
        <w:ind w:left="156"/>
        <w:rPr>
          <w:color w:val="000000"/>
        </w:rPr>
      </w:pPr>
      <w:r w:rsidRPr="00DB3C07">
        <w:rPr>
          <w:color w:val="000000"/>
          <w:sz w:val="18"/>
          <w:szCs w:val="18"/>
        </w:rPr>
        <w:t>3. The student not being considered for a Financial Aid Deferment</w:t>
      </w:r>
    </w:p>
    <w:p w14:paraId="102084BC" w14:textId="6CF2935F" w:rsidR="00DB3C07" w:rsidRPr="00DB3C07" w:rsidRDefault="00DB3C07" w:rsidP="00DB3C07">
      <w:pPr>
        <w:spacing w:before="57"/>
        <w:ind w:left="156" w:right="781"/>
        <w:rPr>
          <w:color w:val="000000"/>
        </w:rPr>
      </w:pPr>
      <w:r w:rsidRPr="00DB3C07">
        <w:rPr>
          <w:color w:val="000000"/>
          <w:sz w:val="18"/>
          <w:szCs w:val="18"/>
        </w:rPr>
        <w:t>4. The program-year ending with the student having an outstanding balance with the school. This could result in late fees and the student’s account being turned over to a collection agency.</w:t>
      </w:r>
    </w:p>
    <w:p w14:paraId="4A90D0A0" w14:textId="77777777" w:rsidR="00DB3C07" w:rsidRPr="00DB3C07" w:rsidRDefault="00DB3C07" w:rsidP="00DB3C07">
      <w:pPr>
        <w:rPr>
          <w:color w:val="000000"/>
        </w:rPr>
      </w:pPr>
    </w:p>
    <w:p w14:paraId="30A06A09" w14:textId="2A662D84" w:rsidR="00DB3C07" w:rsidRPr="00DF1791" w:rsidRDefault="00DB3C07" w:rsidP="00DB3C07">
      <w:pPr>
        <w:ind w:left="156"/>
        <w:outlineLvl w:val="5"/>
        <w:rPr>
          <w:b/>
          <w:bCs/>
          <w:color w:val="000000"/>
          <w:sz w:val="15"/>
          <w:szCs w:val="15"/>
        </w:rPr>
      </w:pPr>
      <w:r w:rsidRPr="00DF1791">
        <w:rPr>
          <w:b/>
          <w:bCs/>
          <w:color w:val="000000"/>
          <w:sz w:val="18"/>
          <w:szCs w:val="18"/>
        </w:rPr>
        <w:t>Making corrections to the FAFSA data</w:t>
      </w:r>
    </w:p>
    <w:p w14:paraId="1510A1EE" w14:textId="20650DBE" w:rsidR="00DB3C07" w:rsidRPr="00DB3C07" w:rsidRDefault="00DB3C07" w:rsidP="001D0413">
      <w:pPr>
        <w:ind w:left="156" w:right="187"/>
        <w:jc w:val="both"/>
        <w:rPr>
          <w:color w:val="000000"/>
        </w:rPr>
      </w:pPr>
      <w:r w:rsidRPr="00DB3C07">
        <w:rPr>
          <w:color w:val="000000"/>
          <w:sz w:val="18"/>
          <w:szCs w:val="18"/>
        </w:rPr>
        <w:t>Once the student receives their SAR, they should review it for accuracy. If changes are needed, the student (and/or parents) should submit changes/corrections to the FAFSA online by using their PIN.</w:t>
      </w:r>
    </w:p>
    <w:p w14:paraId="3A20E5F4" w14:textId="72C9E6B0" w:rsidR="00DB3C07" w:rsidRPr="00DB3C07" w:rsidRDefault="00DB3C07" w:rsidP="001D0413">
      <w:pPr>
        <w:jc w:val="both"/>
        <w:rPr>
          <w:color w:val="000000"/>
        </w:rPr>
      </w:pPr>
    </w:p>
    <w:p w14:paraId="1B2287DA" w14:textId="1EAE3396" w:rsidR="00DB3C07" w:rsidRPr="00DB3C07" w:rsidRDefault="00DB3C07" w:rsidP="001D0413">
      <w:pPr>
        <w:ind w:left="156" w:right="251"/>
        <w:jc w:val="both"/>
        <w:rPr>
          <w:color w:val="000000"/>
        </w:rPr>
      </w:pPr>
      <w:r w:rsidRPr="00DB3C07">
        <w:rPr>
          <w:color w:val="000000"/>
          <w:sz w:val="18"/>
          <w:szCs w:val="18"/>
        </w:rPr>
        <w:t xml:space="preserve">Once all verification documents are received by the Office of Student Financial Aid, the file will be reviewed for accuracy and completeness. </w:t>
      </w:r>
      <w:proofErr w:type="gramStart"/>
      <w:r w:rsidRPr="00DB3C07">
        <w:rPr>
          <w:color w:val="000000"/>
          <w:sz w:val="18"/>
          <w:szCs w:val="18"/>
        </w:rPr>
        <w:t>Often times</w:t>
      </w:r>
      <w:proofErr w:type="gramEnd"/>
      <w:r w:rsidRPr="00DB3C07">
        <w:rPr>
          <w:color w:val="000000"/>
          <w:sz w:val="18"/>
          <w:szCs w:val="18"/>
        </w:rPr>
        <w:t>, corrections are required if the information indicated on the submitted documents does not match the FAFSA data. The Office of Student Financial Aid will submit corrections on the student’s behalf. The corrections will be sent to the COD via the Department of Education System. Generally, the corrected data is processed and received back in our office within 72 hours after corrected data is submitted.</w:t>
      </w:r>
    </w:p>
    <w:p w14:paraId="16C2713E" w14:textId="2B46FD85" w:rsidR="00DB3C07" w:rsidRPr="00DB3C07" w:rsidRDefault="00DB3C07" w:rsidP="001D0413">
      <w:pPr>
        <w:jc w:val="both"/>
        <w:rPr>
          <w:color w:val="000000"/>
        </w:rPr>
      </w:pPr>
    </w:p>
    <w:p w14:paraId="3C7F1018" w14:textId="77777777" w:rsidR="00DB3C07" w:rsidRPr="00DB3C07" w:rsidRDefault="00DB3C07" w:rsidP="001D0413">
      <w:pPr>
        <w:ind w:left="156" w:right="117"/>
        <w:jc w:val="both"/>
        <w:rPr>
          <w:color w:val="000000"/>
        </w:rPr>
      </w:pPr>
      <w:r w:rsidRPr="00DB3C07">
        <w:rPr>
          <w:color w:val="000000"/>
          <w:sz w:val="18"/>
          <w:szCs w:val="18"/>
        </w:rPr>
        <w:t>An email is sent to the student informing him/her once the corrections have been returned. If no additional corrections are needed (pending the student has not also submitted corrections), and the student meets all necessary eligibility requirements, then an award will be processed.</w:t>
      </w:r>
    </w:p>
    <w:p w14:paraId="719947E0" w14:textId="310C8EBC" w:rsidR="00DB3C07" w:rsidRDefault="00DB3C07" w:rsidP="00DB3C07">
      <w:pPr>
        <w:rPr>
          <w:color w:val="000000"/>
        </w:rPr>
      </w:pPr>
    </w:p>
    <w:p w14:paraId="49CC9970" w14:textId="77777777" w:rsidR="001D0413" w:rsidRPr="00DB3C07" w:rsidRDefault="001D0413" w:rsidP="00DB3C07">
      <w:pPr>
        <w:rPr>
          <w:color w:val="000000"/>
        </w:rPr>
      </w:pPr>
    </w:p>
    <w:p w14:paraId="20675071" w14:textId="37A8FD99" w:rsidR="00DB3C07" w:rsidRPr="00DF1791" w:rsidRDefault="00DB3C07" w:rsidP="00DB3C07">
      <w:pPr>
        <w:ind w:left="156"/>
        <w:outlineLvl w:val="5"/>
        <w:rPr>
          <w:b/>
          <w:bCs/>
          <w:color w:val="000000"/>
          <w:sz w:val="15"/>
          <w:szCs w:val="15"/>
        </w:rPr>
      </w:pPr>
      <w:r w:rsidRPr="00DF1791">
        <w:rPr>
          <w:b/>
          <w:bCs/>
          <w:color w:val="000000"/>
          <w:sz w:val="18"/>
          <w:szCs w:val="18"/>
        </w:rPr>
        <w:lastRenderedPageBreak/>
        <w:t>If the Student’s EFC change and Student Aid Amounts Change</w:t>
      </w:r>
    </w:p>
    <w:p w14:paraId="3685C077" w14:textId="77777777" w:rsidR="00DB3C07" w:rsidRPr="00DB3C07" w:rsidRDefault="00DB3C07" w:rsidP="001D0413">
      <w:pPr>
        <w:ind w:left="156" w:right="671"/>
        <w:jc w:val="both"/>
        <w:rPr>
          <w:color w:val="000000"/>
        </w:rPr>
      </w:pPr>
      <w:r w:rsidRPr="00DF1791">
        <w:rPr>
          <w:color w:val="000000"/>
          <w:sz w:val="18"/>
          <w:szCs w:val="18"/>
        </w:rPr>
        <w:t>In the event your EFC changes on an initial SAR, prior to the student</w:t>
      </w:r>
      <w:r w:rsidRPr="00DB3C07">
        <w:rPr>
          <w:color w:val="000000"/>
          <w:sz w:val="18"/>
          <w:szCs w:val="18"/>
        </w:rPr>
        <w:t xml:space="preserve"> being awarded, the award will be based on the last valid SAR transaction.</w:t>
      </w:r>
    </w:p>
    <w:p w14:paraId="44355EA9" w14:textId="77777777" w:rsidR="00DB3C07" w:rsidRPr="00DB3C07" w:rsidRDefault="00DB3C07" w:rsidP="001D0413">
      <w:pPr>
        <w:jc w:val="both"/>
        <w:rPr>
          <w:color w:val="000000"/>
        </w:rPr>
      </w:pPr>
    </w:p>
    <w:p w14:paraId="4E7D5388" w14:textId="0361E58D" w:rsidR="00DB3C07" w:rsidRPr="00DB3C07" w:rsidRDefault="00DB3C07" w:rsidP="001D0413">
      <w:pPr>
        <w:ind w:left="156" w:right="136"/>
        <w:jc w:val="both"/>
        <w:rPr>
          <w:color w:val="000000"/>
        </w:rPr>
      </w:pPr>
      <w:r w:rsidRPr="00DB3C07">
        <w:rPr>
          <w:color w:val="000000"/>
          <w:sz w:val="18"/>
          <w:szCs w:val="18"/>
        </w:rPr>
        <w:t>If the EFC changes after the student have been awarded – the award must be cancelled. The file will be re-evaluated, and additional documentation may be requested from the student. Once that process is completed and pending the student meets all eligibility criteria, the student will be re-awarded based on the last valid SAR transaction and EFC.</w:t>
      </w:r>
    </w:p>
    <w:p w14:paraId="38FA75F4" w14:textId="77777777" w:rsidR="00DB3C07" w:rsidRPr="00DB3C07" w:rsidRDefault="00DB3C07" w:rsidP="001D0413">
      <w:pPr>
        <w:jc w:val="both"/>
        <w:rPr>
          <w:color w:val="000000"/>
        </w:rPr>
      </w:pPr>
    </w:p>
    <w:p w14:paraId="7B8BDA8B" w14:textId="77777777" w:rsidR="00DB3C07" w:rsidRPr="00DB3C07" w:rsidRDefault="00DB3C07" w:rsidP="001D0413">
      <w:pPr>
        <w:ind w:left="156"/>
        <w:jc w:val="both"/>
        <w:rPr>
          <w:color w:val="000000"/>
        </w:rPr>
      </w:pPr>
      <w:r w:rsidRPr="00DB3C07">
        <w:rPr>
          <w:color w:val="000000"/>
          <w:sz w:val="18"/>
          <w:szCs w:val="18"/>
        </w:rPr>
        <w:t>If the EFC changed occurred which caused a change to the Financial Aid award, the student will receive a revised Award Notification.</w:t>
      </w:r>
    </w:p>
    <w:p w14:paraId="3F4BFC95" w14:textId="77777777" w:rsidR="00DB3C07" w:rsidRPr="00DB3C07" w:rsidRDefault="00DB3C07" w:rsidP="00DB3C07">
      <w:pPr>
        <w:rPr>
          <w:color w:val="000000"/>
        </w:rPr>
      </w:pPr>
    </w:p>
    <w:p w14:paraId="6125C428" w14:textId="77777777" w:rsidR="00DB3C07" w:rsidRPr="00DF1791" w:rsidRDefault="00DB3C07" w:rsidP="00DB3C07">
      <w:pPr>
        <w:ind w:left="156"/>
        <w:outlineLvl w:val="5"/>
        <w:rPr>
          <w:b/>
          <w:bCs/>
          <w:color w:val="000000"/>
          <w:sz w:val="15"/>
          <w:szCs w:val="15"/>
        </w:rPr>
      </w:pPr>
      <w:r w:rsidRPr="00DF1791">
        <w:rPr>
          <w:b/>
          <w:bCs/>
          <w:color w:val="000000"/>
          <w:sz w:val="18"/>
          <w:szCs w:val="18"/>
        </w:rPr>
        <w:t>Office of Inspector General (OIG)</w:t>
      </w:r>
    </w:p>
    <w:p w14:paraId="00E31F2E" w14:textId="77777777" w:rsidR="00DB3C07" w:rsidRPr="00DF1791" w:rsidRDefault="00DB3C07" w:rsidP="001D0413">
      <w:pPr>
        <w:ind w:left="156" w:right="415"/>
        <w:jc w:val="both"/>
        <w:rPr>
          <w:color w:val="000000"/>
        </w:rPr>
      </w:pPr>
      <w:r w:rsidRPr="00DF1791">
        <w:rPr>
          <w:color w:val="000000"/>
          <w:sz w:val="18"/>
          <w:szCs w:val="18"/>
        </w:rPr>
        <w:t>Students and parents who willfully submit fraudulent information will be investigated to the furthest extent possible. All cases of fraud and abuse will be reported to the proper authorities (CPS, Judicial Services, IRS and including the Office of Inspector General https://oig.hhs.gov).</w:t>
      </w:r>
    </w:p>
    <w:p w14:paraId="242FE9BA" w14:textId="65AC2970" w:rsidR="00DB3C07" w:rsidRPr="00DF1791" w:rsidRDefault="00DB3C07" w:rsidP="00DB3C07">
      <w:pPr>
        <w:rPr>
          <w:color w:val="000000"/>
        </w:rPr>
      </w:pPr>
    </w:p>
    <w:p w14:paraId="5D263905" w14:textId="77777777" w:rsidR="00DB3C07" w:rsidRPr="00DF1791" w:rsidRDefault="00DB3C07" w:rsidP="00DB3C07">
      <w:pPr>
        <w:ind w:left="156"/>
        <w:outlineLvl w:val="5"/>
        <w:rPr>
          <w:b/>
          <w:bCs/>
          <w:color w:val="000000"/>
          <w:sz w:val="15"/>
          <w:szCs w:val="15"/>
        </w:rPr>
      </w:pPr>
      <w:r w:rsidRPr="00DF1791">
        <w:rPr>
          <w:b/>
          <w:bCs/>
          <w:color w:val="000000"/>
          <w:sz w:val="18"/>
          <w:szCs w:val="18"/>
        </w:rPr>
        <w:t>Exit Counseling for Student Borrowers</w:t>
      </w:r>
    </w:p>
    <w:p w14:paraId="1E665FDB" w14:textId="010B846E" w:rsidR="00DB3C07" w:rsidRPr="00DB3C07" w:rsidRDefault="00DB3C07" w:rsidP="001D0413">
      <w:pPr>
        <w:ind w:left="156" w:right="966"/>
        <w:jc w:val="both"/>
        <w:rPr>
          <w:color w:val="000000"/>
        </w:rPr>
      </w:pPr>
      <w:r w:rsidRPr="00DB3C07">
        <w:rPr>
          <w:color w:val="000000"/>
          <w:sz w:val="18"/>
          <w:szCs w:val="18"/>
        </w:rPr>
        <w:t>The institution will provide counseling to borrowers of Federal Direct Loans shortly before the student ceases at least half-time enrollment. The exit counseling will provide information on:</w:t>
      </w:r>
    </w:p>
    <w:p w14:paraId="5878070F" w14:textId="77777777"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Average anticipated monthly repayment amount</w:t>
      </w:r>
    </w:p>
    <w:p w14:paraId="0FB3B4A0" w14:textId="4BEB3076"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Repayment plan options</w:t>
      </w:r>
    </w:p>
    <w:p w14:paraId="7C25205C" w14:textId="7779C002"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Options to repay or pay on a shorter schedule</w:t>
      </w:r>
    </w:p>
    <w:p w14:paraId="37575924" w14:textId="56B0A587"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Debt management strategies</w:t>
      </w:r>
    </w:p>
    <w:p w14:paraId="2D038D53" w14:textId="7C3C1DCC" w:rsidR="00DB3C07" w:rsidRPr="00DB3C07" w:rsidRDefault="00DB3C07" w:rsidP="00DB3C07">
      <w:pPr>
        <w:numPr>
          <w:ilvl w:val="0"/>
          <w:numId w:val="8"/>
        </w:numPr>
        <w:spacing w:before="4"/>
        <w:ind w:left="1235"/>
        <w:textAlignment w:val="baseline"/>
        <w:rPr>
          <w:color w:val="000000"/>
          <w:sz w:val="18"/>
          <w:szCs w:val="18"/>
        </w:rPr>
      </w:pPr>
      <w:r w:rsidRPr="00DB3C07">
        <w:rPr>
          <w:color w:val="000000"/>
          <w:sz w:val="18"/>
          <w:szCs w:val="18"/>
        </w:rPr>
        <w:t>Use of Master Promissory Note</w:t>
      </w:r>
    </w:p>
    <w:p w14:paraId="7C517B6C" w14:textId="21B3E35D"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Importance of student’s repayment obligations</w:t>
      </w:r>
    </w:p>
    <w:p w14:paraId="5CF8C901" w14:textId="727A9D51"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Terms and conditions for forgiveness or cancellation</w:t>
      </w:r>
    </w:p>
    <w:p w14:paraId="4F44256C" w14:textId="54039DCD"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Terms and conditions for deferment or forbearance</w:t>
      </w:r>
    </w:p>
    <w:p w14:paraId="045C75F5" w14:textId="537CA417"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Consequences of default</w:t>
      </w:r>
    </w:p>
    <w:p w14:paraId="6A25E3AF" w14:textId="562E7C57"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Options and consequences of loan consolidation</w:t>
      </w:r>
    </w:p>
    <w:p w14:paraId="4A9CACCE" w14:textId="3B8C5134"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Tax benefits available to borrowers</w:t>
      </w:r>
    </w:p>
    <w:p w14:paraId="779E3AD1" w14:textId="15968277" w:rsidR="00DB3C07" w:rsidRPr="00DB3C07" w:rsidRDefault="00DB3C07" w:rsidP="001D0413">
      <w:pPr>
        <w:numPr>
          <w:ilvl w:val="0"/>
          <w:numId w:val="8"/>
        </w:numPr>
        <w:ind w:left="1236" w:right="292"/>
        <w:jc w:val="both"/>
        <w:textAlignment w:val="baseline"/>
        <w:rPr>
          <w:color w:val="000000"/>
          <w:sz w:val="18"/>
          <w:szCs w:val="18"/>
        </w:rPr>
      </w:pPr>
      <w:r w:rsidRPr="00DB3C07">
        <w:rPr>
          <w:color w:val="000000"/>
          <w:sz w:val="18"/>
          <w:szCs w:val="18"/>
        </w:rPr>
        <w:t>Obligation to repay the full amount of the loan regardless of completion of the program or completing within regular time, inability to obtain employment, or is otherwise dissatisfied with or does not receive the educational or other services the borrower purchased from the school</w:t>
      </w:r>
    </w:p>
    <w:p w14:paraId="0C4357EB" w14:textId="7E8ACB17"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Availability of the Student Loan Ombudsman’s office</w:t>
      </w:r>
    </w:p>
    <w:p w14:paraId="0E908CBE" w14:textId="12D73379" w:rsidR="00DB3C07" w:rsidRPr="00DB3C07" w:rsidRDefault="00DB3C07" w:rsidP="00DB3C07">
      <w:pPr>
        <w:numPr>
          <w:ilvl w:val="0"/>
          <w:numId w:val="8"/>
        </w:numPr>
        <w:ind w:left="1235"/>
        <w:textAlignment w:val="baseline"/>
        <w:rPr>
          <w:color w:val="000000"/>
          <w:sz w:val="18"/>
          <w:szCs w:val="18"/>
        </w:rPr>
      </w:pPr>
      <w:r w:rsidRPr="00DB3C07">
        <w:rPr>
          <w:color w:val="000000"/>
          <w:sz w:val="18"/>
          <w:szCs w:val="18"/>
        </w:rPr>
        <w:t>Information about NSLDS</w:t>
      </w:r>
    </w:p>
    <w:p w14:paraId="5A741B9B" w14:textId="571926B8" w:rsidR="00DB3C07" w:rsidRPr="00DB3C07" w:rsidRDefault="00DB3C07" w:rsidP="00DB3C07">
      <w:pPr>
        <w:rPr>
          <w:color w:val="000000"/>
        </w:rPr>
      </w:pPr>
    </w:p>
    <w:p w14:paraId="3353E732" w14:textId="506503F9" w:rsidR="00DB3C07" w:rsidRPr="00DB3C07" w:rsidRDefault="00AA68CC" w:rsidP="00DB3C07">
      <w:pPr>
        <w:spacing w:before="1" w:after="18"/>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04320" behindDoc="0" locked="0" layoutInCell="1" allowOverlap="1" wp14:anchorId="471A7E73" wp14:editId="58F73F6C">
                <wp:simplePos x="0" y="0"/>
                <wp:positionH relativeFrom="column">
                  <wp:posOffset>107950</wp:posOffset>
                </wp:positionH>
                <wp:positionV relativeFrom="paragraph">
                  <wp:posOffset>142875</wp:posOffset>
                </wp:positionV>
                <wp:extent cx="6694170" cy="0"/>
                <wp:effectExtent l="0" t="12700" r="24130" b="12700"/>
                <wp:wrapNone/>
                <wp:docPr id="23" name="Straight Connector 23"/>
                <wp:cNvGraphicFramePr/>
                <a:graphic xmlns:a="http://schemas.openxmlformats.org/drawingml/2006/main">
                  <a:graphicData uri="http://schemas.microsoft.com/office/word/2010/wordprocessingShape">
                    <wps:wsp>
                      <wps:cNvCnPr/>
                      <wps:spPr>
                        <a:xfrm>
                          <a:off x="0" y="0"/>
                          <a:ext cx="66941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EBFD64" id="Straight Connector 2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8.5pt,11.25pt" to="535.6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" strokecolor="black [3200]" strokeweight="1.5pt">
                <v:stroke joinstyle="miter"/>
              </v:line>
            </w:pict>
          </mc:Fallback>
        </mc:AlternateContent>
      </w:r>
      <w:r w:rsidR="00DB3C07" w:rsidRPr="00DB3C07">
        <w:rPr>
          <w:b/>
          <w:bCs/>
          <w:color w:val="000000"/>
          <w:sz w:val="18"/>
          <w:szCs w:val="18"/>
        </w:rPr>
        <w:t>Incentive Compensation</w:t>
      </w:r>
    </w:p>
    <w:p w14:paraId="51E9DAC1" w14:textId="63DCC321" w:rsidR="00DB3C07" w:rsidRDefault="00DB3C07" w:rsidP="00DB3C07">
      <w:pPr>
        <w:ind w:left="156" w:right="131"/>
        <w:jc w:val="both"/>
        <w:rPr>
          <w:color w:val="000000"/>
          <w:sz w:val="18"/>
          <w:szCs w:val="18"/>
        </w:rPr>
      </w:pPr>
      <w:r w:rsidRPr="00DB3C07">
        <w:rPr>
          <w:color w:val="000000"/>
          <w:sz w:val="18"/>
          <w:szCs w:val="18"/>
        </w:rPr>
        <w:t xml:space="preserve">The Academy of Hair Design, Inc. and Academy of Hair. will not offer any commission, bonus, or other incentive payment to any person based in any part, directly, or indirectly, upon success in securing enrollments or the award of financial aid, which are defined as activities engaged in for the purpose of the admission or matriculation of students for any </w:t>
      </w:r>
      <w:proofErr w:type="gramStart"/>
      <w:r w:rsidRPr="00DB3C07">
        <w:rPr>
          <w:color w:val="000000"/>
          <w:sz w:val="18"/>
          <w:szCs w:val="18"/>
        </w:rPr>
        <w:t>period of time</w:t>
      </w:r>
      <w:proofErr w:type="gramEnd"/>
      <w:r w:rsidRPr="00DB3C07">
        <w:rPr>
          <w:color w:val="000000"/>
          <w:sz w:val="18"/>
          <w:szCs w:val="18"/>
        </w:rPr>
        <w:t xml:space="preserve"> or the award of financial aid. The Academy may give payment to an internet recruiting/third party based on those who “click” and not based in any part, directly or indirectly on the number of individuals who enroll or are awarded financial aid. Also, applicable to third parties, </w:t>
      </w:r>
      <w:proofErr w:type="gramStart"/>
      <w:r w:rsidRPr="00DB3C07">
        <w:rPr>
          <w:color w:val="000000"/>
          <w:sz w:val="18"/>
          <w:szCs w:val="18"/>
        </w:rPr>
        <w:t>as long as</w:t>
      </w:r>
      <w:proofErr w:type="gramEnd"/>
      <w:r w:rsidRPr="00DB3C07">
        <w:rPr>
          <w:color w:val="000000"/>
          <w:sz w:val="18"/>
          <w:szCs w:val="18"/>
        </w:rPr>
        <w:t>, compensation is not based in any part, directly or indirectly on success in securing enrollments or the awarding of financial aid.</w:t>
      </w:r>
    </w:p>
    <w:p w14:paraId="34D9337E" w14:textId="137A0DE9" w:rsidR="00DB3C07" w:rsidRPr="00DB3C07" w:rsidRDefault="00DB3C07" w:rsidP="00DB3C07">
      <w:pPr>
        <w:ind w:left="156" w:right="131"/>
        <w:jc w:val="both"/>
        <w:rPr>
          <w:color w:val="000000"/>
          <w:sz w:val="18"/>
          <w:szCs w:val="18"/>
        </w:rPr>
      </w:pPr>
    </w:p>
    <w:p w14:paraId="0B9949CF" w14:textId="77777777" w:rsidR="00DB3C07" w:rsidRPr="00DB3C07" w:rsidRDefault="00DB3C07" w:rsidP="00DB3C07">
      <w:pPr>
        <w:spacing w:before="81" w:after="19"/>
        <w:ind w:left="156"/>
        <w:outlineLvl w:val="5"/>
        <w:rPr>
          <w:b/>
          <w:bCs/>
          <w:color w:val="000000"/>
          <w:sz w:val="15"/>
          <w:szCs w:val="15"/>
        </w:rPr>
      </w:pPr>
      <w:r w:rsidRPr="00DB3C07">
        <w:rPr>
          <w:b/>
          <w:bCs/>
          <w:color w:val="000000"/>
          <w:sz w:val="18"/>
          <w:szCs w:val="18"/>
        </w:rPr>
        <w:t>Misrepresentation</w:t>
      </w:r>
    </w:p>
    <w:p w14:paraId="12B1464B" w14:textId="7A2C43AF" w:rsidR="00DB3C07" w:rsidRPr="00DB3C07" w:rsidRDefault="00AA68CC" w:rsidP="00DB3C07">
      <w:pPr>
        <w:ind w:left="156" w:right="131"/>
        <w:jc w:val="both"/>
        <w:rPr>
          <w:color w:val="000000"/>
        </w:rPr>
      </w:pPr>
      <w:r>
        <w:rPr>
          <w:b/>
          <w:bCs/>
          <w:noProof/>
          <w:color w:val="000000"/>
          <w:sz w:val="22"/>
          <w:szCs w:val="22"/>
        </w:rPr>
        <mc:AlternateContent>
          <mc:Choice Requires="wps">
            <w:drawing>
              <wp:anchor distT="0" distB="0" distL="114300" distR="114300" simplePos="0" relativeHeight="251706368" behindDoc="0" locked="0" layoutInCell="1" allowOverlap="1" wp14:anchorId="61470D6C" wp14:editId="16C3FED0">
                <wp:simplePos x="0" y="0"/>
                <wp:positionH relativeFrom="column">
                  <wp:posOffset>108857</wp:posOffset>
                </wp:positionH>
                <wp:positionV relativeFrom="paragraph">
                  <wp:posOffset>17236</wp:posOffset>
                </wp:positionV>
                <wp:extent cx="6694714" cy="0"/>
                <wp:effectExtent l="0" t="12700" r="24130" b="12700"/>
                <wp:wrapNone/>
                <wp:docPr id="24" name="Straight Connector 24"/>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041A60" id="Straight Connector 2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8.55pt,1.35pt" to="535.7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" strokecolor="black [3200]" strokeweight="1.5pt">
                <v:stroke joinstyle="miter"/>
              </v:line>
            </w:pict>
          </mc:Fallback>
        </mc:AlternateContent>
      </w:r>
      <w:r w:rsidR="00DB3C07" w:rsidRPr="00DB3C07">
        <w:rPr>
          <w:color w:val="000000"/>
          <w:sz w:val="18"/>
          <w:szCs w:val="18"/>
        </w:rPr>
        <w:t>The authenticity of information and the context that surrounds it is of critical importance to the Academy of Hair Design, Inc. and Academy of Hair Design</w:t>
      </w:r>
      <w:r w:rsidR="00DB3C07">
        <w:rPr>
          <w:color w:val="000000"/>
          <w:sz w:val="18"/>
          <w:szCs w:val="18"/>
        </w:rPr>
        <w:t xml:space="preserve">. </w:t>
      </w:r>
      <w:r w:rsidR="00DB3C07" w:rsidRPr="00DB3C07">
        <w:rPr>
          <w:color w:val="000000"/>
          <w:sz w:val="18"/>
          <w:szCs w:val="18"/>
        </w:rPr>
        <w:t>The Academy is committed to providing clear and accurate information through all means of communication.</w:t>
      </w:r>
    </w:p>
    <w:p w14:paraId="35E278A6" w14:textId="3B8589BC" w:rsidR="00DB3C07" w:rsidRPr="00DB3C07" w:rsidRDefault="00DB3C07" w:rsidP="00DB3C07">
      <w:pPr>
        <w:rPr>
          <w:color w:val="000000"/>
        </w:rPr>
      </w:pPr>
    </w:p>
    <w:p w14:paraId="4C3B4422" w14:textId="033411D1" w:rsidR="00DB3C07" w:rsidRPr="00DB3C07" w:rsidRDefault="00AA68CC" w:rsidP="00DB3C07">
      <w:pPr>
        <w:spacing w:after="19"/>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08416" behindDoc="0" locked="0" layoutInCell="1" allowOverlap="1" wp14:anchorId="6C29A3CA" wp14:editId="6C0CB2F7">
                <wp:simplePos x="0" y="0"/>
                <wp:positionH relativeFrom="column">
                  <wp:posOffset>54156</wp:posOffset>
                </wp:positionH>
                <wp:positionV relativeFrom="paragraph">
                  <wp:posOffset>146322</wp:posOffset>
                </wp:positionV>
                <wp:extent cx="6694714" cy="0"/>
                <wp:effectExtent l="0" t="12700" r="24130" b="12700"/>
                <wp:wrapNone/>
                <wp:docPr id="25" name="Straight Connector 25"/>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28C1FE0" id="Straight Connector 2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25pt,11.5pt" to="531.4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" strokecolor="black [3200]" strokeweight="1.5pt">
                <v:stroke joinstyle="miter"/>
              </v:line>
            </w:pict>
          </mc:Fallback>
        </mc:AlternateContent>
      </w:r>
      <w:r w:rsidR="00DB3C07" w:rsidRPr="00DB3C07">
        <w:rPr>
          <w:b/>
          <w:bCs/>
          <w:color w:val="000000"/>
          <w:sz w:val="18"/>
          <w:szCs w:val="18"/>
        </w:rPr>
        <w:t>Attendance</w:t>
      </w:r>
    </w:p>
    <w:p w14:paraId="18B19F4D" w14:textId="524AB961" w:rsidR="00DB3C07" w:rsidRPr="00DB3C07" w:rsidRDefault="00DB3C07" w:rsidP="00DB3C07">
      <w:pPr>
        <w:ind w:left="156" w:right="133"/>
        <w:jc w:val="both"/>
        <w:rPr>
          <w:color w:val="000000"/>
        </w:rPr>
      </w:pPr>
      <w:r w:rsidRPr="00DB3C07">
        <w:rPr>
          <w:color w:val="000000"/>
          <w:sz w:val="18"/>
          <w:szCs w:val="18"/>
        </w:rPr>
        <w:t>The Academy maintains student attendance records in a permanent file. To receive credit for hours attended, all students clock in and out on an electronic time clock system when arriving and departing from the Academy and for lunch breaks, unless otherwise required by state laws and regulations.</w:t>
      </w:r>
    </w:p>
    <w:p w14:paraId="7139035E" w14:textId="6B355DC6" w:rsidR="00DB3C07" w:rsidRPr="00DB3C07" w:rsidRDefault="00DB3C07" w:rsidP="00DB3C07">
      <w:pPr>
        <w:rPr>
          <w:color w:val="000000"/>
        </w:rPr>
      </w:pPr>
    </w:p>
    <w:p w14:paraId="33432868" w14:textId="20A4D9C3" w:rsidR="00DB3C07" w:rsidRPr="00DB3C07" w:rsidRDefault="00AA68CC" w:rsidP="00DB3C07">
      <w:pPr>
        <w:spacing w:after="19"/>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10464" behindDoc="0" locked="0" layoutInCell="1" allowOverlap="1" wp14:anchorId="4FA5CF24" wp14:editId="294E5702">
                <wp:simplePos x="0" y="0"/>
                <wp:positionH relativeFrom="column">
                  <wp:posOffset>108403</wp:posOffset>
                </wp:positionH>
                <wp:positionV relativeFrom="paragraph">
                  <wp:posOffset>141152</wp:posOffset>
                </wp:positionV>
                <wp:extent cx="6694714" cy="0"/>
                <wp:effectExtent l="0" t="12700" r="24130" b="12700"/>
                <wp:wrapNone/>
                <wp:docPr id="26" name="Straight Connector 26"/>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1F7117" id="Straight Connector 2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55pt,11.1pt" to="535.7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" strokecolor="black [3200]" strokeweight="1.5pt">
                <v:stroke joinstyle="miter"/>
              </v:line>
            </w:pict>
          </mc:Fallback>
        </mc:AlternateContent>
      </w:r>
      <w:r w:rsidR="00DB3C07" w:rsidRPr="00DB3C07">
        <w:rPr>
          <w:b/>
          <w:bCs/>
          <w:color w:val="000000"/>
          <w:sz w:val="18"/>
          <w:szCs w:val="18"/>
        </w:rPr>
        <w:t>Satisfactory Academic Progress</w:t>
      </w:r>
    </w:p>
    <w:p w14:paraId="3271EFFB" w14:textId="5EF81AC1" w:rsidR="00DB3C07" w:rsidRPr="00DB3C07" w:rsidRDefault="00DB3C07" w:rsidP="00DB3C07">
      <w:pPr>
        <w:ind w:left="156" w:right="117"/>
        <w:rPr>
          <w:color w:val="000000"/>
        </w:rPr>
      </w:pPr>
      <w:r w:rsidRPr="00DB3C07">
        <w:rPr>
          <w:color w:val="000000"/>
          <w:sz w:val="18"/>
          <w:szCs w:val="18"/>
        </w:rPr>
        <w:t>The Higher Education Act of 1965, as amended, requires students to maintain SAP toward their certificate in order to receive financial aid. These standards are established for students for students who are receiving or applying for financial aid from one or more of the various federal, state, or institutional scholarship, grant, or loan programs.</w:t>
      </w:r>
    </w:p>
    <w:p w14:paraId="58102DA0" w14:textId="7E453140" w:rsidR="00DB3C07" w:rsidRPr="00DB3C07" w:rsidRDefault="00DB3C07" w:rsidP="00DB3C07">
      <w:pPr>
        <w:rPr>
          <w:color w:val="000000"/>
        </w:rPr>
      </w:pPr>
    </w:p>
    <w:p w14:paraId="7FB32ADD" w14:textId="077F0E09" w:rsidR="00DB3C07" w:rsidRPr="00DB3C07" w:rsidRDefault="00DB3C07" w:rsidP="00DB3C07">
      <w:pPr>
        <w:spacing w:before="1"/>
        <w:ind w:left="156" w:right="164"/>
        <w:jc w:val="both"/>
        <w:rPr>
          <w:color w:val="000000"/>
        </w:rPr>
      </w:pPr>
      <w:r w:rsidRPr="00DB3C07">
        <w:rPr>
          <w:color w:val="000000"/>
          <w:sz w:val="18"/>
          <w:szCs w:val="18"/>
        </w:rPr>
        <w:t>The SAP standard require that students successfully maintain a specified grade average and proceed through the program at a pace leading to completion within a specified time frame.</w:t>
      </w:r>
    </w:p>
    <w:p w14:paraId="17805507" w14:textId="758CDBA2" w:rsidR="00DB3C07" w:rsidRPr="00DB3C07" w:rsidRDefault="00DB3C07" w:rsidP="00DB3C07">
      <w:pPr>
        <w:rPr>
          <w:color w:val="000000"/>
        </w:rPr>
      </w:pPr>
    </w:p>
    <w:p w14:paraId="314AA105" w14:textId="349D916A" w:rsidR="00DB3C07" w:rsidRPr="00DB3C07" w:rsidRDefault="00DB3C07" w:rsidP="00AA68CC">
      <w:pPr>
        <w:ind w:left="156" w:right="256"/>
        <w:jc w:val="both"/>
        <w:rPr>
          <w:color w:val="000000"/>
        </w:rPr>
      </w:pPr>
      <w:r w:rsidRPr="00DB3C07">
        <w:rPr>
          <w:color w:val="000000"/>
          <w:sz w:val="18"/>
          <w:szCs w:val="18"/>
        </w:rPr>
        <w:t>All students are required to maintain satisfactory progress (SAP) in both attendance and academics. In order to be considered making SAP a student must meet both attendance (70%) and academic (75%) requirements at each evaluation period.</w:t>
      </w:r>
    </w:p>
    <w:p w14:paraId="17100E7E" w14:textId="4399D7C2" w:rsidR="00DB3C07" w:rsidRPr="00DB3C07" w:rsidRDefault="00DB3C07" w:rsidP="00AA68CC">
      <w:pPr>
        <w:jc w:val="both"/>
        <w:rPr>
          <w:color w:val="000000"/>
        </w:rPr>
      </w:pPr>
    </w:p>
    <w:p w14:paraId="5E08AACC" w14:textId="2F4CAFB5" w:rsidR="00DB3C07" w:rsidRPr="00DB3C07" w:rsidRDefault="00DB3C07" w:rsidP="00AA68CC">
      <w:pPr>
        <w:spacing w:before="1"/>
        <w:ind w:left="156" w:right="171"/>
        <w:jc w:val="both"/>
        <w:rPr>
          <w:color w:val="000000"/>
        </w:rPr>
      </w:pPr>
      <w:r w:rsidRPr="00DB3C07">
        <w:rPr>
          <w:color w:val="000000"/>
          <w:sz w:val="18"/>
          <w:szCs w:val="18"/>
        </w:rPr>
        <w:lastRenderedPageBreak/>
        <w:t>To aid students in maintaining satisfactory attendance, Academy has implemented the Attendance Alert Plan for all students falling below 80% attendance. The student will be notified in person, through email or text and counseled to improve attendance to enhance their educational experience and limit over contract fees.</w:t>
      </w:r>
    </w:p>
    <w:p w14:paraId="0D8D48B4" w14:textId="6AFACCE5" w:rsidR="00DB3C07" w:rsidRPr="00DB3C07" w:rsidRDefault="00DB3C07" w:rsidP="00DB3C07">
      <w:pPr>
        <w:rPr>
          <w:color w:val="000000"/>
        </w:rPr>
      </w:pPr>
    </w:p>
    <w:p w14:paraId="002AC6C9" w14:textId="13EB0A9E" w:rsidR="00DB3C07" w:rsidRPr="00DB3C07" w:rsidRDefault="0045189F" w:rsidP="00DB3C07">
      <w:pPr>
        <w:spacing w:after="14"/>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12512" behindDoc="0" locked="0" layoutInCell="1" allowOverlap="1" wp14:anchorId="5FAB38B5" wp14:editId="2D0F6EE5">
                <wp:simplePos x="0" y="0"/>
                <wp:positionH relativeFrom="column">
                  <wp:posOffset>53975</wp:posOffset>
                </wp:positionH>
                <wp:positionV relativeFrom="paragraph">
                  <wp:posOffset>128089</wp:posOffset>
                </wp:positionV>
                <wp:extent cx="6694170" cy="0"/>
                <wp:effectExtent l="0" t="12700" r="24130" b="12700"/>
                <wp:wrapNone/>
                <wp:docPr id="27" name="Straight Connector 27"/>
                <wp:cNvGraphicFramePr/>
                <a:graphic xmlns:a="http://schemas.openxmlformats.org/drawingml/2006/main">
                  <a:graphicData uri="http://schemas.microsoft.com/office/word/2010/wordprocessingShape">
                    <wps:wsp>
                      <wps:cNvCnPr/>
                      <wps:spPr>
                        <a:xfrm>
                          <a:off x="0" y="0"/>
                          <a:ext cx="66941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C5E2F4" id="Straight Connector 2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25pt,10.1pt" to="531.3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" strokecolor="black [3200]" strokeweight="1.5pt">
                <v:stroke joinstyle="miter"/>
              </v:line>
            </w:pict>
          </mc:Fallback>
        </mc:AlternateContent>
      </w:r>
      <w:r w:rsidR="00DB3C07" w:rsidRPr="00DB3C07">
        <w:rPr>
          <w:b/>
          <w:bCs/>
          <w:color w:val="000000"/>
          <w:sz w:val="18"/>
          <w:szCs w:val="18"/>
        </w:rPr>
        <w:t>Required Grade Point Averages (GPA)</w:t>
      </w:r>
    </w:p>
    <w:p w14:paraId="3C3FFC30" w14:textId="7C8C88D0" w:rsidR="00DB3C07" w:rsidRDefault="00DB3C07" w:rsidP="0045189F">
      <w:pPr>
        <w:spacing w:before="5"/>
        <w:ind w:left="156" w:right="132"/>
        <w:jc w:val="both"/>
        <w:rPr>
          <w:color w:val="000000"/>
        </w:rPr>
      </w:pPr>
      <w:r w:rsidRPr="00DB3C07">
        <w:rPr>
          <w:color w:val="000000"/>
          <w:sz w:val="18"/>
          <w:szCs w:val="18"/>
        </w:rPr>
        <w:t xml:space="preserve">At the end of each evaluation period, the cumulative grade point average (GPA) will be determined and documented in each student’s official record. Evaluation periods are in actual hours. Students achieving the minimum percentages specified in the chart below will </w:t>
      </w:r>
      <w:proofErr w:type="gramStart"/>
      <w:r w:rsidRPr="00DB3C07">
        <w:rPr>
          <w:color w:val="000000"/>
          <w:sz w:val="18"/>
          <w:szCs w:val="18"/>
        </w:rPr>
        <w:t>be considered to be</w:t>
      </w:r>
      <w:proofErr w:type="gramEnd"/>
      <w:r w:rsidRPr="00DB3C07">
        <w:rPr>
          <w:color w:val="000000"/>
          <w:sz w:val="18"/>
          <w:szCs w:val="18"/>
        </w:rPr>
        <w:t xml:space="preserve"> making SAP until the next evaluation period:</w:t>
      </w:r>
    </w:p>
    <w:p w14:paraId="36698AB3" w14:textId="71D8A8E6" w:rsidR="0045189F" w:rsidRPr="00DB3C07" w:rsidRDefault="0045189F" w:rsidP="0045189F">
      <w:pPr>
        <w:spacing w:before="5"/>
        <w:ind w:left="156" w:right="132"/>
        <w:jc w:val="both"/>
        <w:rPr>
          <w:color w:val="000000"/>
        </w:rPr>
      </w:pPr>
    </w:p>
    <w:p w14:paraId="7DBA9DCB" w14:textId="6AB9D33A" w:rsidR="00DB3C07" w:rsidRPr="00DB3C07" w:rsidRDefault="00DB3C07" w:rsidP="00DB3C07">
      <w:pPr>
        <w:spacing w:before="1"/>
        <w:ind w:left="156"/>
        <w:jc w:val="both"/>
        <w:rPr>
          <w:color w:val="000000"/>
        </w:rPr>
      </w:pPr>
      <w:r w:rsidRPr="00DB3C07">
        <w:rPr>
          <w:b/>
          <w:bCs/>
          <w:color w:val="000000"/>
          <w:sz w:val="18"/>
          <w:szCs w:val="18"/>
        </w:rPr>
        <w:t xml:space="preserve">Cosmetology Program </w:t>
      </w:r>
      <w:r w:rsidRPr="00DB3C07">
        <w:rPr>
          <w:color w:val="000000"/>
          <w:sz w:val="18"/>
          <w:szCs w:val="18"/>
        </w:rPr>
        <w:t>– 1500 Hours / 45weeks / 75 weeks</w:t>
      </w:r>
    </w:p>
    <w:tbl>
      <w:tblPr>
        <w:tblStyle w:val="TableGrid"/>
        <w:tblW w:w="7140" w:type="dxa"/>
        <w:tblInd w:w="145" w:type="dxa"/>
        <w:tblLook w:val="04A0" w:firstRow="1" w:lastRow="0" w:firstColumn="1" w:lastColumn="0" w:noHBand="0" w:noVBand="1"/>
      </w:tblPr>
      <w:tblGrid>
        <w:gridCol w:w="1920"/>
        <w:gridCol w:w="1260"/>
        <w:gridCol w:w="1260"/>
        <w:gridCol w:w="1350"/>
        <w:gridCol w:w="1350"/>
      </w:tblGrid>
      <w:tr w:rsidR="00AA68CC" w14:paraId="59331ADC" w14:textId="77777777" w:rsidTr="00AA68CC">
        <w:tc>
          <w:tcPr>
            <w:tcW w:w="1920" w:type="dxa"/>
          </w:tcPr>
          <w:p w14:paraId="320E4BA2" w14:textId="340BB5F7" w:rsidR="00AA68CC" w:rsidRDefault="00AA68CC" w:rsidP="00AA68CC">
            <w:pPr>
              <w:rPr>
                <w:color w:val="000000"/>
              </w:rPr>
            </w:pPr>
            <w:r>
              <w:rPr>
                <w:color w:val="000000"/>
              </w:rPr>
              <w:t>Completed Hours</w:t>
            </w:r>
          </w:p>
        </w:tc>
        <w:tc>
          <w:tcPr>
            <w:tcW w:w="1260" w:type="dxa"/>
          </w:tcPr>
          <w:p w14:paraId="69785C2B" w14:textId="3D863490" w:rsidR="00AA68CC" w:rsidRDefault="00AA68CC" w:rsidP="00DB3C07">
            <w:pPr>
              <w:rPr>
                <w:color w:val="000000"/>
              </w:rPr>
            </w:pPr>
            <w:r>
              <w:rPr>
                <w:color w:val="000000"/>
              </w:rPr>
              <w:t>450 Hours</w:t>
            </w:r>
          </w:p>
        </w:tc>
        <w:tc>
          <w:tcPr>
            <w:tcW w:w="1260" w:type="dxa"/>
          </w:tcPr>
          <w:p w14:paraId="4974C10D" w14:textId="4E39BA3E" w:rsidR="00AA68CC" w:rsidRDefault="00AA68CC" w:rsidP="00DB3C07">
            <w:pPr>
              <w:rPr>
                <w:color w:val="000000"/>
              </w:rPr>
            </w:pPr>
            <w:r>
              <w:rPr>
                <w:color w:val="000000"/>
              </w:rPr>
              <w:t>900 Hours</w:t>
            </w:r>
          </w:p>
        </w:tc>
        <w:tc>
          <w:tcPr>
            <w:tcW w:w="1350" w:type="dxa"/>
          </w:tcPr>
          <w:p w14:paraId="1F1EEAFD" w14:textId="79BE4E19" w:rsidR="00AA68CC" w:rsidRDefault="00AA68CC" w:rsidP="00DB3C07">
            <w:pPr>
              <w:rPr>
                <w:color w:val="000000"/>
              </w:rPr>
            </w:pPr>
            <w:r>
              <w:rPr>
                <w:color w:val="000000"/>
              </w:rPr>
              <w:t>1200 Hours</w:t>
            </w:r>
          </w:p>
        </w:tc>
        <w:tc>
          <w:tcPr>
            <w:tcW w:w="1350" w:type="dxa"/>
          </w:tcPr>
          <w:p w14:paraId="0029A888" w14:textId="60D6152E" w:rsidR="00AA68CC" w:rsidRDefault="00AA68CC" w:rsidP="00DB3C07">
            <w:pPr>
              <w:rPr>
                <w:color w:val="000000"/>
              </w:rPr>
            </w:pPr>
            <w:r>
              <w:rPr>
                <w:color w:val="000000"/>
              </w:rPr>
              <w:t>1500 Hours</w:t>
            </w:r>
          </w:p>
        </w:tc>
      </w:tr>
      <w:tr w:rsidR="00AA68CC" w14:paraId="6E6A26E1" w14:textId="77777777" w:rsidTr="00AA68CC">
        <w:tc>
          <w:tcPr>
            <w:tcW w:w="1920" w:type="dxa"/>
          </w:tcPr>
          <w:p w14:paraId="189A3F45" w14:textId="0B35A8A9" w:rsidR="00AA68CC" w:rsidRDefault="00AA68CC" w:rsidP="00AA68CC">
            <w:pPr>
              <w:rPr>
                <w:color w:val="000000"/>
              </w:rPr>
            </w:pPr>
            <w:r>
              <w:rPr>
                <w:color w:val="000000"/>
              </w:rPr>
              <w:t>Cumulative GPA</w:t>
            </w:r>
          </w:p>
        </w:tc>
        <w:tc>
          <w:tcPr>
            <w:tcW w:w="1260" w:type="dxa"/>
          </w:tcPr>
          <w:p w14:paraId="7079F7A8" w14:textId="69E30C1A" w:rsidR="00AA68CC" w:rsidRDefault="00AA68CC" w:rsidP="00AA68CC">
            <w:pPr>
              <w:rPr>
                <w:color w:val="000000"/>
              </w:rPr>
            </w:pPr>
            <w:r>
              <w:rPr>
                <w:color w:val="000000"/>
              </w:rPr>
              <w:t>75%</w:t>
            </w:r>
          </w:p>
        </w:tc>
        <w:tc>
          <w:tcPr>
            <w:tcW w:w="1260" w:type="dxa"/>
          </w:tcPr>
          <w:p w14:paraId="121ECDB6" w14:textId="68E04BE6" w:rsidR="00AA68CC" w:rsidRDefault="00AA68CC" w:rsidP="00AA68CC">
            <w:pPr>
              <w:rPr>
                <w:color w:val="000000"/>
              </w:rPr>
            </w:pPr>
            <w:r>
              <w:rPr>
                <w:color w:val="000000"/>
              </w:rPr>
              <w:t>75%</w:t>
            </w:r>
          </w:p>
        </w:tc>
        <w:tc>
          <w:tcPr>
            <w:tcW w:w="1350" w:type="dxa"/>
          </w:tcPr>
          <w:p w14:paraId="42C68553" w14:textId="30FDB83B" w:rsidR="00AA68CC" w:rsidRDefault="00AA68CC" w:rsidP="00AA68CC">
            <w:pPr>
              <w:rPr>
                <w:color w:val="000000"/>
              </w:rPr>
            </w:pPr>
            <w:r>
              <w:rPr>
                <w:color w:val="000000"/>
              </w:rPr>
              <w:t>75%</w:t>
            </w:r>
          </w:p>
        </w:tc>
        <w:tc>
          <w:tcPr>
            <w:tcW w:w="1350" w:type="dxa"/>
          </w:tcPr>
          <w:p w14:paraId="54F5A28F" w14:textId="33102822" w:rsidR="00AA68CC" w:rsidRDefault="00AA68CC" w:rsidP="00AA68CC">
            <w:pPr>
              <w:rPr>
                <w:color w:val="000000"/>
              </w:rPr>
            </w:pPr>
            <w:r>
              <w:rPr>
                <w:color w:val="000000"/>
              </w:rPr>
              <w:t>75%</w:t>
            </w:r>
          </w:p>
        </w:tc>
      </w:tr>
      <w:tr w:rsidR="00AA68CC" w14:paraId="77A77E6A" w14:textId="77777777" w:rsidTr="00AA68CC">
        <w:tc>
          <w:tcPr>
            <w:tcW w:w="1920" w:type="dxa"/>
          </w:tcPr>
          <w:p w14:paraId="79628B42" w14:textId="5CDFAC7D" w:rsidR="00AA68CC" w:rsidRDefault="00AA68CC" w:rsidP="00AA68CC">
            <w:pPr>
              <w:rPr>
                <w:color w:val="000000"/>
              </w:rPr>
            </w:pPr>
            <w:r>
              <w:rPr>
                <w:color w:val="000000"/>
              </w:rPr>
              <w:t>Attendance</w:t>
            </w:r>
          </w:p>
        </w:tc>
        <w:tc>
          <w:tcPr>
            <w:tcW w:w="1260" w:type="dxa"/>
          </w:tcPr>
          <w:p w14:paraId="54855730" w14:textId="7373DBBD" w:rsidR="00AA68CC" w:rsidRDefault="00AA68CC" w:rsidP="00AA68CC">
            <w:pPr>
              <w:rPr>
                <w:color w:val="000000"/>
              </w:rPr>
            </w:pPr>
            <w:r>
              <w:rPr>
                <w:color w:val="000000"/>
              </w:rPr>
              <w:t>70%</w:t>
            </w:r>
          </w:p>
        </w:tc>
        <w:tc>
          <w:tcPr>
            <w:tcW w:w="1260" w:type="dxa"/>
          </w:tcPr>
          <w:p w14:paraId="1A6EC227" w14:textId="7FCCA332" w:rsidR="00AA68CC" w:rsidRDefault="00AA68CC" w:rsidP="00AA68CC">
            <w:pPr>
              <w:rPr>
                <w:color w:val="000000"/>
              </w:rPr>
            </w:pPr>
            <w:r>
              <w:rPr>
                <w:color w:val="000000"/>
              </w:rPr>
              <w:t>70%</w:t>
            </w:r>
          </w:p>
        </w:tc>
        <w:tc>
          <w:tcPr>
            <w:tcW w:w="1350" w:type="dxa"/>
          </w:tcPr>
          <w:p w14:paraId="261B135C" w14:textId="10917040" w:rsidR="00AA68CC" w:rsidRDefault="00AA68CC" w:rsidP="00AA68CC">
            <w:pPr>
              <w:rPr>
                <w:color w:val="000000"/>
              </w:rPr>
            </w:pPr>
            <w:r>
              <w:rPr>
                <w:color w:val="000000"/>
              </w:rPr>
              <w:t>70%</w:t>
            </w:r>
          </w:p>
        </w:tc>
        <w:tc>
          <w:tcPr>
            <w:tcW w:w="1350" w:type="dxa"/>
          </w:tcPr>
          <w:p w14:paraId="77C264F2" w14:textId="0DE07C71" w:rsidR="00AA68CC" w:rsidRDefault="00AA68CC" w:rsidP="00AA68CC">
            <w:pPr>
              <w:rPr>
                <w:color w:val="000000"/>
              </w:rPr>
            </w:pPr>
            <w:r>
              <w:rPr>
                <w:color w:val="000000"/>
              </w:rPr>
              <w:t>70%</w:t>
            </w:r>
          </w:p>
        </w:tc>
      </w:tr>
    </w:tbl>
    <w:p w14:paraId="487EADA8" w14:textId="77777777" w:rsidR="00DB3C07" w:rsidRPr="00DB3C07" w:rsidRDefault="00DB3C07" w:rsidP="00DB3C07">
      <w:pPr>
        <w:rPr>
          <w:color w:val="000000"/>
        </w:rPr>
      </w:pPr>
    </w:p>
    <w:p w14:paraId="3ED8D1A2" w14:textId="7F898868" w:rsidR="00DB3C07" w:rsidRPr="00DB3C07" w:rsidRDefault="00DB3C07" w:rsidP="00DB3C07">
      <w:pPr>
        <w:ind w:left="156"/>
        <w:jc w:val="both"/>
        <w:rPr>
          <w:color w:val="000000"/>
        </w:rPr>
      </w:pPr>
      <w:r w:rsidRPr="00DB3C07">
        <w:rPr>
          <w:b/>
          <w:bCs/>
          <w:color w:val="000000"/>
          <w:sz w:val="18"/>
          <w:szCs w:val="18"/>
        </w:rPr>
        <w:t xml:space="preserve">Barber Program </w:t>
      </w:r>
      <w:r w:rsidRPr="00DB3C07">
        <w:rPr>
          <w:color w:val="000000"/>
          <w:sz w:val="18"/>
          <w:szCs w:val="18"/>
        </w:rPr>
        <w:t>– 1000 Hours / 30 weeks / 50 weeks</w:t>
      </w:r>
    </w:p>
    <w:tbl>
      <w:tblPr>
        <w:tblStyle w:val="TableGrid"/>
        <w:tblW w:w="5850" w:type="dxa"/>
        <w:tblInd w:w="175" w:type="dxa"/>
        <w:tblLook w:val="04A0" w:firstRow="1" w:lastRow="0" w:firstColumn="1" w:lastColumn="0" w:noHBand="0" w:noVBand="1"/>
      </w:tblPr>
      <w:tblGrid>
        <w:gridCol w:w="1980"/>
        <w:gridCol w:w="1260"/>
        <w:gridCol w:w="1260"/>
        <w:gridCol w:w="1350"/>
      </w:tblGrid>
      <w:tr w:rsidR="00AA68CC" w14:paraId="6E8A810E" w14:textId="77777777" w:rsidTr="00AA68CC">
        <w:tc>
          <w:tcPr>
            <w:tcW w:w="1980" w:type="dxa"/>
          </w:tcPr>
          <w:p w14:paraId="78795CEA" w14:textId="25FD5A05" w:rsidR="00AA68CC" w:rsidRDefault="00AA68CC" w:rsidP="00DB3C07">
            <w:pPr>
              <w:rPr>
                <w:color w:val="000000"/>
              </w:rPr>
            </w:pPr>
            <w:r>
              <w:rPr>
                <w:color w:val="000000"/>
              </w:rPr>
              <w:t>Completed Hours</w:t>
            </w:r>
          </w:p>
        </w:tc>
        <w:tc>
          <w:tcPr>
            <w:tcW w:w="1260" w:type="dxa"/>
          </w:tcPr>
          <w:p w14:paraId="62EE6815" w14:textId="4ACC5251" w:rsidR="00AA68CC" w:rsidRDefault="00AA68CC" w:rsidP="00DB3C07">
            <w:pPr>
              <w:rPr>
                <w:color w:val="000000"/>
              </w:rPr>
            </w:pPr>
            <w:r>
              <w:rPr>
                <w:color w:val="000000"/>
              </w:rPr>
              <w:t>450 Hours</w:t>
            </w:r>
          </w:p>
        </w:tc>
        <w:tc>
          <w:tcPr>
            <w:tcW w:w="1260" w:type="dxa"/>
          </w:tcPr>
          <w:p w14:paraId="6F1BCDC2" w14:textId="47D8D01E" w:rsidR="00AA68CC" w:rsidRDefault="00AA68CC" w:rsidP="00DB3C07">
            <w:pPr>
              <w:rPr>
                <w:color w:val="000000"/>
              </w:rPr>
            </w:pPr>
            <w:r>
              <w:rPr>
                <w:color w:val="000000"/>
              </w:rPr>
              <w:t>900 Hours</w:t>
            </w:r>
          </w:p>
        </w:tc>
        <w:tc>
          <w:tcPr>
            <w:tcW w:w="1350" w:type="dxa"/>
          </w:tcPr>
          <w:p w14:paraId="18B18D68" w14:textId="73C591EB" w:rsidR="00AA68CC" w:rsidRDefault="00AA68CC" w:rsidP="00DB3C07">
            <w:pPr>
              <w:rPr>
                <w:color w:val="000000"/>
              </w:rPr>
            </w:pPr>
            <w:r>
              <w:rPr>
                <w:color w:val="000000"/>
              </w:rPr>
              <w:t>1000 Hours</w:t>
            </w:r>
          </w:p>
        </w:tc>
      </w:tr>
      <w:tr w:rsidR="00AA68CC" w14:paraId="365535D3" w14:textId="77777777" w:rsidTr="00AA68CC">
        <w:tc>
          <w:tcPr>
            <w:tcW w:w="1980" w:type="dxa"/>
          </w:tcPr>
          <w:p w14:paraId="5285F1B8" w14:textId="17CB94DE" w:rsidR="00AA68CC" w:rsidRDefault="00AA68CC" w:rsidP="00DB3C07">
            <w:pPr>
              <w:rPr>
                <w:color w:val="000000"/>
              </w:rPr>
            </w:pPr>
            <w:r>
              <w:rPr>
                <w:color w:val="000000"/>
              </w:rPr>
              <w:t>Cumulative GPA</w:t>
            </w:r>
          </w:p>
        </w:tc>
        <w:tc>
          <w:tcPr>
            <w:tcW w:w="1260" w:type="dxa"/>
          </w:tcPr>
          <w:p w14:paraId="7796EE97" w14:textId="4FBF1A1B" w:rsidR="00AA68CC" w:rsidRDefault="00AA68CC" w:rsidP="00DB3C07">
            <w:pPr>
              <w:rPr>
                <w:color w:val="000000"/>
              </w:rPr>
            </w:pPr>
            <w:r>
              <w:rPr>
                <w:color w:val="000000"/>
              </w:rPr>
              <w:t>75%</w:t>
            </w:r>
          </w:p>
        </w:tc>
        <w:tc>
          <w:tcPr>
            <w:tcW w:w="1260" w:type="dxa"/>
          </w:tcPr>
          <w:p w14:paraId="744C1362" w14:textId="7CFB24E7" w:rsidR="00AA68CC" w:rsidRDefault="00AA68CC" w:rsidP="00DB3C07">
            <w:pPr>
              <w:rPr>
                <w:color w:val="000000"/>
              </w:rPr>
            </w:pPr>
            <w:r>
              <w:rPr>
                <w:color w:val="000000"/>
              </w:rPr>
              <w:t>75%</w:t>
            </w:r>
          </w:p>
        </w:tc>
        <w:tc>
          <w:tcPr>
            <w:tcW w:w="1350" w:type="dxa"/>
          </w:tcPr>
          <w:p w14:paraId="2590929C" w14:textId="34B1A0C5" w:rsidR="00AA68CC" w:rsidRDefault="00AA68CC" w:rsidP="00DB3C07">
            <w:pPr>
              <w:rPr>
                <w:color w:val="000000"/>
              </w:rPr>
            </w:pPr>
            <w:r>
              <w:rPr>
                <w:color w:val="000000"/>
              </w:rPr>
              <w:t>75%</w:t>
            </w:r>
          </w:p>
        </w:tc>
      </w:tr>
      <w:tr w:rsidR="00AA68CC" w14:paraId="1CA1C683" w14:textId="77777777" w:rsidTr="00AA68CC">
        <w:tc>
          <w:tcPr>
            <w:tcW w:w="1980" w:type="dxa"/>
          </w:tcPr>
          <w:p w14:paraId="7DFEC09B" w14:textId="0AA71755" w:rsidR="00AA68CC" w:rsidRDefault="00AA68CC" w:rsidP="00DB3C07">
            <w:pPr>
              <w:rPr>
                <w:color w:val="000000"/>
              </w:rPr>
            </w:pPr>
            <w:r>
              <w:rPr>
                <w:color w:val="000000"/>
              </w:rPr>
              <w:t>Attendance</w:t>
            </w:r>
          </w:p>
        </w:tc>
        <w:tc>
          <w:tcPr>
            <w:tcW w:w="1260" w:type="dxa"/>
          </w:tcPr>
          <w:p w14:paraId="312FFC29" w14:textId="5FFB758C" w:rsidR="00AA68CC" w:rsidRDefault="00AA68CC" w:rsidP="00DB3C07">
            <w:pPr>
              <w:rPr>
                <w:color w:val="000000"/>
              </w:rPr>
            </w:pPr>
            <w:r>
              <w:rPr>
                <w:color w:val="000000"/>
              </w:rPr>
              <w:t>70%</w:t>
            </w:r>
          </w:p>
        </w:tc>
        <w:tc>
          <w:tcPr>
            <w:tcW w:w="1260" w:type="dxa"/>
          </w:tcPr>
          <w:p w14:paraId="18E9827F" w14:textId="5CAC723D" w:rsidR="00AA68CC" w:rsidRDefault="00AA68CC" w:rsidP="00DB3C07">
            <w:pPr>
              <w:rPr>
                <w:color w:val="000000"/>
              </w:rPr>
            </w:pPr>
            <w:r>
              <w:rPr>
                <w:color w:val="000000"/>
              </w:rPr>
              <w:t>70%</w:t>
            </w:r>
          </w:p>
        </w:tc>
        <w:tc>
          <w:tcPr>
            <w:tcW w:w="1350" w:type="dxa"/>
          </w:tcPr>
          <w:p w14:paraId="513FEE32" w14:textId="482A03FA" w:rsidR="00AA68CC" w:rsidRDefault="00AA68CC" w:rsidP="00DB3C07">
            <w:pPr>
              <w:rPr>
                <w:color w:val="000000"/>
              </w:rPr>
            </w:pPr>
            <w:r>
              <w:rPr>
                <w:color w:val="000000"/>
              </w:rPr>
              <w:t>70%</w:t>
            </w:r>
          </w:p>
        </w:tc>
      </w:tr>
    </w:tbl>
    <w:p w14:paraId="24B29C41" w14:textId="46EDC6D3" w:rsidR="00DB3C07" w:rsidRPr="00DB3C07" w:rsidRDefault="00DB3C07" w:rsidP="00DB3C07">
      <w:pPr>
        <w:rPr>
          <w:color w:val="000000"/>
        </w:rPr>
      </w:pPr>
    </w:p>
    <w:p w14:paraId="7321373C" w14:textId="77777777" w:rsidR="00DB3C07" w:rsidRPr="00DB3C07" w:rsidRDefault="00DB3C07" w:rsidP="00DB3C07">
      <w:pPr>
        <w:ind w:left="156"/>
        <w:jc w:val="both"/>
        <w:rPr>
          <w:color w:val="000000"/>
        </w:rPr>
      </w:pPr>
      <w:r w:rsidRPr="00DB3C07">
        <w:rPr>
          <w:b/>
          <w:bCs/>
          <w:color w:val="000000"/>
          <w:sz w:val="18"/>
          <w:szCs w:val="18"/>
        </w:rPr>
        <w:t xml:space="preserve">Esthetician Program </w:t>
      </w:r>
      <w:r w:rsidRPr="00DB3C07">
        <w:rPr>
          <w:color w:val="000000"/>
          <w:sz w:val="18"/>
          <w:szCs w:val="18"/>
        </w:rPr>
        <w:t>– 750 Hours / 23 weeks / 38 weeks</w:t>
      </w:r>
    </w:p>
    <w:tbl>
      <w:tblPr>
        <w:tblStyle w:val="TableGrid"/>
        <w:tblW w:w="4500" w:type="dxa"/>
        <w:tblInd w:w="175" w:type="dxa"/>
        <w:tblLook w:val="04A0" w:firstRow="1" w:lastRow="0" w:firstColumn="1" w:lastColumn="0" w:noHBand="0" w:noVBand="1"/>
      </w:tblPr>
      <w:tblGrid>
        <w:gridCol w:w="1980"/>
        <w:gridCol w:w="1260"/>
        <w:gridCol w:w="1260"/>
      </w:tblGrid>
      <w:tr w:rsidR="00AA68CC" w14:paraId="701BCD6C" w14:textId="77777777" w:rsidTr="00AA68CC">
        <w:tc>
          <w:tcPr>
            <w:tcW w:w="1980" w:type="dxa"/>
          </w:tcPr>
          <w:p w14:paraId="6C4C9C84" w14:textId="2EE34DC6" w:rsidR="00AA68CC" w:rsidRDefault="00AA68CC" w:rsidP="00DB3C07">
            <w:pPr>
              <w:rPr>
                <w:color w:val="000000"/>
              </w:rPr>
            </w:pPr>
            <w:r>
              <w:rPr>
                <w:color w:val="000000"/>
              </w:rPr>
              <w:t>Completed Hours</w:t>
            </w:r>
          </w:p>
        </w:tc>
        <w:tc>
          <w:tcPr>
            <w:tcW w:w="1260" w:type="dxa"/>
          </w:tcPr>
          <w:p w14:paraId="521D6851" w14:textId="5B6B9152" w:rsidR="00AA68CC" w:rsidRDefault="00AA68CC" w:rsidP="00DB3C07">
            <w:pPr>
              <w:rPr>
                <w:color w:val="000000"/>
              </w:rPr>
            </w:pPr>
            <w:r>
              <w:rPr>
                <w:color w:val="000000"/>
              </w:rPr>
              <w:t>375 Hours</w:t>
            </w:r>
          </w:p>
        </w:tc>
        <w:tc>
          <w:tcPr>
            <w:tcW w:w="1260" w:type="dxa"/>
          </w:tcPr>
          <w:p w14:paraId="4D37C8B6" w14:textId="2FDD3D40" w:rsidR="00AA68CC" w:rsidRDefault="00AA68CC" w:rsidP="00DB3C07">
            <w:pPr>
              <w:rPr>
                <w:color w:val="000000"/>
              </w:rPr>
            </w:pPr>
            <w:r>
              <w:rPr>
                <w:color w:val="000000"/>
              </w:rPr>
              <w:t>750 Hours</w:t>
            </w:r>
          </w:p>
        </w:tc>
      </w:tr>
      <w:tr w:rsidR="00AA68CC" w14:paraId="17BCD46B" w14:textId="77777777" w:rsidTr="00AA68CC">
        <w:tc>
          <w:tcPr>
            <w:tcW w:w="1980" w:type="dxa"/>
          </w:tcPr>
          <w:p w14:paraId="75A4AA3B" w14:textId="2796538C" w:rsidR="00AA68CC" w:rsidRDefault="00AA68CC" w:rsidP="00DB3C07">
            <w:pPr>
              <w:rPr>
                <w:color w:val="000000"/>
              </w:rPr>
            </w:pPr>
            <w:r>
              <w:rPr>
                <w:color w:val="000000"/>
              </w:rPr>
              <w:t>Cumulative GPA</w:t>
            </w:r>
          </w:p>
        </w:tc>
        <w:tc>
          <w:tcPr>
            <w:tcW w:w="1260" w:type="dxa"/>
          </w:tcPr>
          <w:p w14:paraId="49239F55" w14:textId="44A47264" w:rsidR="00AA68CC" w:rsidRDefault="00AA68CC" w:rsidP="00DB3C07">
            <w:pPr>
              <w:rPr>
                <w:color w:val="000000"/>
              </w:rPr>
            </w:pPr>
            <w:r>
              <w:rPr>
                <w:color w:val="000000"/>
              </w:rPr>
              <w:t>75%</w:t>
            </w:r>
          </w:p>
        </w:tc>
        <w:tc>
          <w:tcPr>
            <w:tcW w:w="1260" w:type="dxa"/>
          </w:tcPr>
          <w:p w14:paraId="76A44A21" w14:textId="462E2B7F" w:rsidR="00AA68CC" w:rsidRDefault="00AA68CC" w:rsidP="00DB3C07">
            <w:pPr>
              <w:rPr>
                <w:color w:val="000000"/>
              </w:rPr>
            </w:pPr>
            <w:r>
              <w:rPr>
                <w:color w:val="000000"/>
              </w:rPr>
              <w:t>75%</w:t>
            </w:r>
          </w:p>
        </w:tc>
      </w:tr>
      <w:tr w:rsidR="00AA68CC" w14:paraId="4BF8684A" w14:textId="77777777" w:rsidTr="00AA68CC">
        <w:tc>
          <w:tcPr>
            <w:tcW w:w="1980" w:type="dxa"/>
          </w:tcPr>
          <w:p w14:paraId="422DCD3C" w14:textId="0D750E0A" w:rsidR="00AA68CC" w:rsidRDefault="00AA68CC" w:rsidP="00DB3C07">
            <w:pPr>
              <w:rPr>
                <w:color w:val="000000"/>
              </w:rPr>
            </w:pPr>
            <w:r>
              <w:rPr>
                <w:color w:val="000000"/>
              </w:rPr>
              <w:t>Attendance</w:t>
            </w:r>
          </w:p>
        </w:tc>
        <w:tc>
          <w:tcPr>
            <w:tcW w:w="1260" w:type="dxa"/>
          </w:tcPr>
          <w:p w14:paraId="722751C2" w14:textId="56605B20" w:rsidR="00AA68CC" w:rsidRDefault="00AA68CC" w:rsidP="00DB3C07">
            <w:pPr>
              <w:rPr>
                <w:color w:val="000000"/>
              </w:rPr>
            </w:pPr>
            <w:r>
              <w:rPr>
                <w:color w:val="000000"/>
              </w:rPr>
              <w:t>70%</w:t>
            </w:r>
          </w:p>
        </w:tc>
        <w:tc>
          <w:tcPr>
            <w:tcW w:w="1260" w:type="dxa"/>
          </w:tcPr>
          <w:p w14:paraId="69786CF2" w14:textId="61958BFF" w:rsidR="00AA68CC" w:rsidRDefault="00AA68CC" w:rsidP="00DB3C07">
            <w:pPr>
              <w:rPr>
                <w:color w:val="000000"/>
              </w:rPr>
            </w:pPr>
            <w:r>
              <w:rPr>
                <w:color w:val="000000"/>
              </w:rPr>
              <w:t>70%</w:t>
            </w:r>
          </w:p>
        </w:tc>
      </w:tr>
    </w:tbl>
    <w:p w14:paraId="7448BAAB" w14:textId="77777777" w:rsidR="00DB3C07" w:rsidRPr="00DB3C07" w:rsidRDefault="00DB3C07" w:rsidP="00DB3C07">
      <w:pPr>
        <w:rPr>
          <w:color w:val="000000"/>
        </w:rPr>
      </w:pPr>
    </w:p>
    <w:p w14:paraId="252E28A9" w14:textId="3905E014" w:rsidR="00DB3C07" w:rsidRDefault="00DB3C07" w:rsidP="00DB3C07">
      <w:pPr>
        <w:spacing w:before="1"/>
        <w:ind w:left="156"/>
        <w:jc w:val="both"/>
        <w:rPr>
          <w:color w:val="000000"/>
          <w:sz w:val="18"/>
          <w:szCs w:val="18"/>
        </w:rPr>
      </w:pPr>
      <w:r w:rsidRPr="00DB3C07">
        <w:rPr>
          <w:b/>
          <w:bCs/>
          <w:color w:val="000000"/>
          <w:sz w:val="18"/>
          <w:szCs w:val="18"/>
        </w:rPr>
        <w:t xml:space="preserve">Manicuring Program </w:t>
      </w:r>
      <w:r w:rsidRPr="00DB3C07">
        <w:rPr>
          <w:color w:val="000000"/>
          <w:sz w:val="18"/>
          <w:szCs w:val="18"/>
        </w:rPr>
        <w:t>–600 Hours / 18 weeks / 30 weeks</w:t>
      </w:r>
    </w:p>
    <w:tbl>
      <w:tblPr>
        <w:tblStyle w:val="TableGrid"/>
        <w:tblW w:w="0" w:type="auto"/>
        <w:tblInd w:w="156" w:type="dxa"/>
        <w:tblLook w:val="04A0" w:firstRow="1" w:lastRow="0" w:firstColumn="1" w:lastColumn="0" w:noHBand="0" w:noVBand="1"/>
      </w:tblPr>
      <w:tblGrid>
        <w:gridCol w:w="1909"/>
        <w:gridCol w:w="1260"/>
        <w:gridCol w:w="1260"/>
      </w:tblGrid>
      <w:tr w:rsidR="00AA68CC" w14:paraId="34DA85DF" w14:textId="77777777" w:rsidTr="00AA68CC">
        <w:tc>
          <w:tcPr>
            <w:tcW w:w="1909" w:type="dxa"/>
          </w:tcPr>
          <w:p w14:paraId="6B3DA614" w14:textId="63483D0D" w:rsidR="00AA68CC" w:rsidRDefault="00AA68CC" w:rsidP="00DB3C07">
            <w:pPr>
              <w:spacing w:before="1"/>
              <w:jc w:val="both"/>
              <w:rPr>
                <w:color w:val="000000"/>
              </w:rPr>
            </w:pPr>
            <w:r>
              <w:rPr>
                <w:color w:val="000000"/>
              </w:rPr>
              <w:t>Completed Hours</w:t>
            </w:r>
          </w:p>
        </w:tc>
        <w:tc>
          <w:tcPr>
            <w:tcW w:w="1260" w:type="dxa"/>
          </w:tcPr>
          <w:p w14:paraId="37193784" w14:textId="136D48B8" w:rsidR="00AA68CC" w:rsidRDefault="00AA68CC" w:rsidP="00DB3C07">
            <w:pPr>
              <w:spacing w:before="1"/>
              <w:jc w:val="both"/>
              <w:rPr>
                <w:color w:val="000000"/>
              </w:rPr>
            </w:pPr>
            <w:r>
              <w:rPr>
                <w:color w:val="000000"/>
              </w:rPr>
              <w:t>300 Hours</w:t>
            </w:r>
          </w:p>
        </w:tc>
        <w:tc>
          <w:tcPr>
            <w:tcW w:w="1260" w:type="dxa"/>
          </w:tcPr>
          <w:p w14:paraId="5D738C4E" w14:textId="331F2D5B" w:rsidR="00AA68CC" w:rsidRDefault="00AA68CC" w:rsidP="00DB3C07">
            <w:pPr>
              <w:spacing w:before="1"/>
              <w:jc w:val="both"/>
              <w:rPr>
                <w:color w:val="000000"/>
              </w:rPr>
            </w:pPr>
            <w:r>
              <w:rPr>
                <w:color w:val="000000"/>
              </w:rPr>
              <w:t>600 Hours</w:t>
            </w:r>
          </w:p>
        </w:tc>
      </w:tr>
      <w:tr w:rsidR="00AA68CC" w14:paraId="2DA1B186" w14:textId="77777777" w:rsidTr="00AA68CC">
        <w:tc>
          <w:tcPr>
            <w:tcW w:w="1909" w:type="dxa"/>
          </w:tcPr>
          <w:p w14:paraId="3E4E8751" w14:textId="73D8CAF6" w:rsidR="00AA68CC" w:rsidRDefault="00AA68CC" w:rsidP="00DB3C07">
            <w:pPr>
              <w:spacing w:before="1"/>
              <w:jc w:val="both"/>
              <w:rPr>
                <w:color w:val="000000"/>
              </w:rPr>
            </w:pPr>
            <w:r>
              <w:rPr>
                <w:color w:val="000000"/>
              </w:rPr>
              <w:t>Cumulative GPA</w:t>
            </w:r>
          </w:p>
        </w:tc>
        <w:tc>
          <w:tcPr>
            <w:tcW w:w="1260" w:type="dxa"/>
          </w:tcPr>
          <w:p w14:paraId="65A9F6F4" w14:textId="08BD94A4" w:rsidR="00AA68CC" w:rsidRDefault="00AA68CC" w:rsidP="00DB3C07">
            <w:pPr>
              <w:spacing w:before="1"/>
              <w:jc w:val="both"/>
              <w:rPr>
                <w:color w:val="000000"/>
              </w:rPr>
            </w:pPr>
            <w:r>
              <w:rPr>
                <w:color w:val="000000"/>
              </w:rPr>
              <w:t>75%</w:t>
            </w:r>
          </w:p>
        </w:tc>
        <w:tc>
          <w:tcPr>
            <w:tcW w:w="1260" w:type="dxa"/>
          </w:tcPr>
          <w:p w14:paraId="4473E840" w14:textId="27C1203E" w:rsidR="00AA68CC" w:rsidRDefault="00AA68CC" w:rsidP="00DB3C07">
            <w:pPr>
              <w:spacing w:before="1"/>
              <w:jc w:val="both"/>
              <w:rPr>
                <w:color w:val="000000"/>
              </w:rPr>
            </w:pPr>
            <w:r>
              <w:rPr>
                <w:color w:val="000000"/>
              </w:rPr>
              <w:t>75%</w:t>
            </w:r>
          </w:p>
        </w:tc>
      </w:tr>
      <w:tr w:rsidR="00AA68CC" w14:paraId="2BBFB335" w14:textId="77777777" w:rsidTr="00AA68CC">
        <w:tc>
          <w:tcPr>
            <w:tcW w:w="1909" w:type="dxa"/>
          </w:tcPr>
          <w:p w14:paraId="2F242617" w14:textId="24F538BF" w:rsidR="00AA68CC" w:rsidRDefault="00AA68CC" w:rsidP="00DB3C07">
            <w:pPr>
              <w:spacing w:before="1"/>
              <w:jc w:val="both"/>
              <w:rPr>
                <w:color w:val="000000"/>
              </w:rPr>
            </w:pPr>
            <w:r>
              <w:rPr>
                <w:color w:val="000000"/>
              </w:rPr>
              <w:t>Attendance</w:t>
            </w:r>
          </w:p>
        </w:tc>
        <w:tc>
          <w:tcPr>
            <w:tcW w:w="1260" w:type="dxa"/>
          </w:tcPr>
          <w:p w14:paraId="18D613FA" w14:textId="47E908C6" w:rsidR="00AA68CC" w:rsidRDefault="00AA68CC" w:rsidP="00DB3C07">
            <w:pPr>
              <w:spacing w:before="1"/>
              <w:jc w:val="both"/>
              <w:rPr>
                <w:color w:val="000000"/>
              </w:rPr>
            </w:pPr>
            <w:r>
              <w:rPr>
                <w:color w:val="000000"/>
              </w:rPr>
              <w:t>70%</w:t>
            </w:r>
          </w:p>
        </w:tc>
        <w:tc>
          <w:tcPr>
            <w:tcW w:w="1260" w:type="dxa"/>
          </w:tcPr>
          <w:p w14:paraId="67C92C91" w14:textId="775668BF" w:rsidR="00AA68CC" w:rsidRDefault="00AA68CC" w:rsidP="00DB3C07">
            <w:pPr>
              <w:spacing w:before="1"/>
              <w:jc w:val="both"/>
              <w:rPr>
                <w:color w:val="000000"/>
              </w:rPr>
            </w:pPr>
            <w:r>
              <w:rPr>
                <w:color w:val="000000"/>
              </w:rPr>
              <w:t>70%</w:t>
            </w:r>
          </w:p>
        </w:tc>
      </w:tr>
    </w:tbl>
    <w:p w14:paraId="4F50E7BF" w14:textId="0DAFB725" w:rsidR="00AA68CC" w:rsidRDefault="00AA68CC" w:rsidP="00DB3C07">
      <w:pPr>
        <w:spacing w:before="1"/>
        <w:ind w:left="156"/>
        <w:jc w:val="both"/>
        <w:rPr>
          <w:color w:val="000000"/>
        </w:rPr>
      </w:pPr>
    </w:p>
    <w:p w14:paraId="768F3E6D" w14:textId="04E0BA84" w:rsidR="00AA68CC" w:rsidRDefault="00AA68CC" w:rsidP="00AA68CC">
      <w:pPr>
        <w:spacing w:before="1"/>
        <w:ind w:left="156"/>
        <w:jc w:val="both"/>
        <w:rPr>
          <w:color w:val="000000"/>
          <w:sz w:val="18"/>
          <w:szCs w:val="18"/>
        </w:rPr>
      </w:pPr>
      <w:r>
        <w:rPr>
          <w:b/>
          <w:bCs/>
          <w:color w:val="000000"/>
          <w:sz w:val="18"/>
          <w:szCs w:val="18"/>
        </w:rPr>
        <w:t>Barber Crossover</w:t>
      </w:r>
      <w:r w:rsidRPr="00DB3C07">
        <w:rPr>
          <w:b/>
          <w:bCs/>
          <w:color w:val="000000"/>
          <w:sz w:val="18"/>
          <w:szCs w:val="18"/>
        </w:rPr>
        <w:t xml:space="preserve"> Program </w:t>
      </w:r>
      <w:r w:rsidRPr="00DB3C07">
        <w:rPr>
          <w:color w:val="000000"/>
          <w:sz w:val="18"/>
          <w:szCs w:val="18"/>
        </w:rPr>
        <w:t>–</w:t>
      </w:r>
      <w:r>
        <w:rPr>
          <w:color w:val="000000"/>
          <w:sz w:val="18"/>
          <w:szCs w:val="18"/>
        </w:rPr>
        <w:t>45</w:t>
      </w:r>
      <w:r w:rsidRPr="00DB3C07">
        <w:rPr>
          <w:color w:val="000000"/>
          <w:sz w:val="18"/>
          <w:szCs w:val="18"/>
        </w:rPr>
        <w:t xml:space="preserve"> Hours / </w:t>
      </w:r>
      <w:r>
        <w:rPr>
          <w:color w:val="000000"/>
          <w:sz w:val="18"/>
          <w:szCs w:val="18"/>
        </w:rPr>
        <w:t>3</w:t>
      </w:r>
      <w:r w:rsidRPr="00DB3C07">
        <w:rPr>
          <w:color w:val="000000"/>
          <w:sz w:val="18"/>
          <w:szCs w:val="18"/>
        </w:rPr>
        <w:t xml:space="preserve"> weeks</w:t>
      </w:r>
    </w:p>
    <w:tbl>
      <w:tblPr>
        <w:tblStyle w:val="TableGrid"/>
        <w:tblW w:w="0" w:type="auto"/>
        <w:tblInd w:w="156" w:type="dxa"/>
        <w:tblLook w:val="04A0" w:firstRow="1" w:lastRow="0" w:firstColumn="1" w:lastColumn="0" w:noHBand="0" w:noVBand="1"/>
      </w:tblPr>
      <w:tblGrid>
        <w:gridCol w:w="1909"/>
        <w:gridCol w:w="1170"/>
      </w:tblGrid>
      <w:tr w:rsidR="00AA68CC" w14:paraId="1DA7738C" w14:textId="77777777" w:rsidTr="00AA68CC">
        <w:tc>
          <w:tcPr>
            <w:tcW w:w="1909" w:type="dxa"/>
          </w:tcPr>
          <w:p w14:paraId="5FB221F5" w14:textId="69221A62" w:rsidR="00AA68CC" w:rsidRDefault="00AA68CC" w:rsidP="00DB3C07">
            <w:pPr>
              <w:spacing w:before="1"/>
              <w:jc w:val="both"/>
              <w:rPr>
                <w:color w:val="000000"/>
              </w:rPr>
            </w:pPr>
            <w:r>
              <w:rPr>
                <w:color w:val="000000"/>
              </w:rPr>
              <w:t>Completed Hours</w:t>
            </w:r>
          </w:p>
        </w:tc>
        <w:tc>
          <w:tcPr>
            <w:tcW w:w="1170" w:type="dxa"/>
          </w:tcPr>
          <w:p w14:paraId="4FCD9A5B" w14:textId="1581DD4C" w:rsidR="00AA68CC" w:rsidRDefault="00AA68CC" w:rsidP="00DB3C07">
            <w:pPr>
              <w:spacing w:before="1"/>
              <w:jc w:val="both"/>
              <w:rPr>
                <w:color w:val="000000"/>
              </w:rPr>
            </w:pPr>
            <w:r>
              <w:rPr>
                <w:color w:val="000000"/>
              </w:rPr>
              <w:t>45 Hours</w:t>
            </w:r>
          </w:p>
        </w:tc>
      </w:tr>
      <w:tr w:rsidR="00AA68CC" w14:paraId="352382AA" w14:textId="77777777" w:rsidTr="00AA68CC">
        <w:tc>
          <w:tcPr>
            <w:tcW w:w="1909" w:type="dxa"/>
          </w:tcPr>
          <w:p w14:paraId="3C087735" w14:textId="5B79B46F" w:rsidR="00AA68CC" w:rsidRDefault="00AA68CC" w:rsidP="00DB3C07">
            <w:pPr>
              <w:spacing w:before="1"/>
              <w:jc w:val="both"/>
              <w:rPr>
                <w:color w:val="000000"/>
              </w:rPr>
            </w:pPr>
            <w:r>
              <w:rPr>
                <w:color w:val="000000"/>
              </w:rPr>
              <w:t>Cumulative GPA</w:t>
            </w:r>
          </w:p>
        </w:tc>
        <w:tc>
          <w:tcPr>
            <w:tcW w:w="1170" w:type="dxa"/>
          </w:tcPr>
          <w:p w14:paraId="2BD212AF" w14:textId="10202003" w:rsidR="00AA68CC" w:rsidRDefault="00AA68CC" w:rsidP="00DB3C07">
            <w:pPr>
              <w:spacing w:before="1"/>
              <w:jc w:val="both"/>
              <w:rPr>
                <w:color w:val="000000"/>
              </w:rPr>
            </w:pPr>
            <w:r>
              <w:rPr>
                <w:color w:val="000000"/>
              </w:rPr>
              <w:t>75%</w:t>
            </w:r>
          </w:p>
        </w:tc>
      </w:tr>
      <w:tr w:rsidR="00AA68CC" w14:paraId="4FCC4648" w14:textId="77777777" w:rsidTr="00AA68CC">
        <w:tc>
          <w:tcPr>
            <w:tcW w:w="1909" w:type="dxa"/>
          </w:tcPr>
          <w:p w14:paraId="2E588B5A" w14:textId="044AA9DB" w:rsidR="00AA68CC" w:rsidRDefault="00AA68CC" w:rsidP="00DB3C07">
            <w:pPr>
              <w:spacing w:before="1"/>
              <w:jc w:val="both"/>
              <w:rPr>
                <w:color w:val="000000"/>
              </w:rPr>
            </w:pPr>
            <w:r>
              <w:rPr>
                <w:color w:val="000000"/>
              </w:rPr>
              <w:t>Attendance</w:t>
            </w:r>
          </w:p>
        </w:tc>
        <w:tc>
          <w:tcPr>
            <w:tcW w:w="1170" w:type="dxa"/>
          </w:tcPr>
          <w:p w14:paraId="15E6BC23" w14:textId="453C1B58" w:rsidR="00AA68CC" w:rsidRDefault="00AA68CC" w:rsidP="00DB3C07">
            <w:pPr>
              <w:spacing w:before="1"/>
              <w:jc w:val="both"/>
              <w:rPr>
                <w:color w:val="000000"/>
              </w:rPr>
            </w:pPr>
            <w:r>
              <w:rPr>
                <w:color w:val="000000"/>
              </w:rPr>
              <w:t>70%</w:t>
            </w:r>
          </w:p>
        </w:tc>
      </w:tr>
    </w:tbl>
    <w:p w14:paraId="2911B25A" w14:textId="1906CFB6" w:rsidR="00AA68CC" w:rsidRPr="00DB3C07" w:rsidRDefault="00AA68CC" w:rsidP="00DB3C07">
      <w:pPr>
        <w:spacing w:before="1"/>
        <w:ind w:left="156"/>
        <w:jc w:val="both"/>
        <w:rPr>
          <w:color w:val="000000"/>
        </w:rPr>
      </w:pPr>
    </w:p>
    <w:p w14:paraId="6E04B5C3" w14:textId="77777777" w:rsidR="00DB3C07" w:rsidRPr="00DB3C07" w:rsidRDefault="00DB3C07" w:rsidP="00DB3C07">
      <w:pPr>
        <w:ind w:left="156"/>
        <w:jc w:val="both"/>
        <w:rPr>
          <w:color w:val="000000"/>
        </w:rPr>
      </w:pPr>
      <w:r w:rsidRPr="00DB3C07">
        <w:rPr>
          <w:color w:val="000000"/>
          <w:sz w:val="18"/>
          <w:szCs w:val="18"/>
        </w:rPr>
        <w:t>*Transfer Students- Midpoint of the contracted hours or the established evaluation periods, whichever comes first.</w:t>
      </w:r>
    </w:p>
    <w:p w14:paraId="07C7BDDF" w14:textId="77777777" w:rsidR="00DB3C07" w:rsidRPr="00DB3C07" w:rsidRDefault="00DB3C07" w:rsidP="00DB3C07">
      <w:pPr>
        <w:rPr>
          <w:color w:val="000000"/>
        </w:rPr>
      </w:pPr>
    </w:p>
    <w:p w14:paraId="14CBCA90" w14:textId="17D1B54D" w:rsidR="00DB3C07" w:rsidRPr="00DB3C07" w:rsidRDefault="00DB3C07" w:rsidP="00DB3C07">
      <w:pPr>
        <w:spacing w:after="14"/>
        <w:ind w:left="156"/>
        <w:jc w:val="both"/>
        <w:outlineLvl w:val="5"/>
        <w:rPr>
          <w:b/>
          <w:bCs/>
          <w:color w:val="000000"/>
          <w:sz w:val="15"/>
          <w:szCs w:val="15"/>
        </w:rPr>
      </w:pPr>
      <w:r w:rsidRPr="00DB3C07">
        <w:rPr>
          <w:b/>
          <w:bCs/>
          <w:color w:val="000000"/>
          <w:sz w:val="18"/>
          <w:szCs w:val="18"/>
        </w:rPr>
        <w:t>Required Completion Rate</w:t>
      </w:r>
    </w:p>
    <w:p w14:paraId="6926B2C7" w14:textId="450A3489" w:rsidR="00DB3C07" w:rsidRPr="00DB3C07" w:rsidRDefault="0045189F" w:rsidP="00DB3C07">
      <w:pPr>
        <w:spacing w:before="5"/>
        <w:ind w:left="156" w:right="131"/>
        <w:jc w:val="both"/>
        <w:rPr>
          <w:color w:val="000000"/>
        </w:rPr>
      </w:pPr>
      <w:r>
        <w:rPr>
          <w:b/>
          <w:bCs/>
          <w:noProof/>
          <w:color w:val="000000"/>
          <w:sz w:val="22"/>
          <w:szCs w:val="22"/>
        </w:rPr>
        <mc:AlternateContent>
          <mc:Choice Requires="wps">
            <w:drawing>
              <wp:anchor distT="0" distB="0" distL="114300" distR="114300" simplePos="0" relativeHeight="251714560" behindDoc="0" locked="0" layoutInCell="1" allowOverlap="1" wp14:anchorId="74CAF8BC" wp14:editId="1D53A724">
                <wp:simplePos x="0" y="0"/>
                <wp:positionH relativeFrom="column">
                  <wp:posOffset>54429</wp:posOffset>
                </wp:positionH>
                <wp:positionV relativeFrom="paragraph">
                  <wp:posOffset>22044</wp:posOffset>
                </wp:positionV>
                <wp:extent cx="6694714" cy="0"/>
                <wp:effectExtent l="0" t="12700" r="24130" b="12700"/>
                <wp:wrapNone/>
                <wp:docPr id="28" name="Straight Connector 28"/>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2F1D03" id="Straight Connector 2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3pt,1.75pt" to="531.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" strokecolor="black [3200]" strokeweight="1.5pt">
                <v:stroke joinstyle="miter"/>
              </v:line>
            </w:pict>
          </mc:Fallback>
        </mc:AlternateContent>
      </w:r>
      <w:r w:rsidR="00DB3C07" w:rsidRPr="00DB3C07">
        <w:rPr>
          <w:color w:val="000000"/>
          <w:sz w:val="18"/>
          <w:szCs w:val="18"/>
        </w:rPr>
        <w:t>In addition to the cumulative GPA listed above, students must be progressing toward successful completion of the program within a maximum time frame not to exceed 150% (143% @70% attendance). Minimum attendance requirement at each evaluation period is 70%. (Please note: The 70% attendance rate is to meet SAP requirements only, 100% attendance is required to complete the program by a student’s contract graduation date, as outlined in Academy Catalog). The attendance percentage is determined by dividing the total hours accrued by the total hours scheduled. The maximum time allowed for completion of each course is as follows:</w:t>
      </w:r>
    </w:p>
    <w:p w14:paraId="0CA56C8A" w14:textId="1B11973D" w:rsidR="00DB3C07" w:rsidRPr="00DB3C07" w:rsidRDefault="001C559D" w:rsidP="00DB3C07">
      <w:pPr>
        <w:spacing w:before="1"/>
        <w:ind w:left="156"/>
        <w:jc w:val="both"/>
        <w:rPr>
          <w:color w:val="000000"/>
        </w:rPr>
      </w:pPr>
      <w:r>
        <w:rPr>
          <w:color w:val="000000"/>
          <w:sz w:val="18"/>
          <w:szCs w:val="18"/>
        </w:rPr>
        <w:t xml:space="preserve"> </w:t>
      </w:r>
      <w:r w:rsidR="00DB3C07" w:rsidRPr="00DB3C07">
        <w:rPr>
          <w:color w:val="000000"/>
          <w:sz w:val="18"/>
          <w:szCs w:val="18"/>
        </w:rPr>
        <w:t xml:space="preserve">                                                                                </w:t>
      </w:r>
    </w:p>
    <w:p w14:paraId="4141A15B" w14:textId="39C4F7A7" w:rsidR="00DB3C07" w:rsidRPr="00DB3C07" w:rsidRDefault="00DB3C07" w:rsidP="00DB3C07">
      <w:pPr>
        <w:spacing w:before="28"/>
        <w:ind w:left="156"/>
        <w:rPr>
          <w:color w:val="000000"/>
        </w:rPr>
      </w:pPr>
      <w:r w:rsidRPr="00DB3C07">
        <w:rPr>
          <w:color w:val="000000"/>
          <w:sz w:val="18"/>
          <w:szCs w:val="18"/>
        </w:rPr>
        <w:t xml:space="preserve">Cosmetology – 1500 Hours/2145 Scheduled Hours                    </w:t>
      </w:r>
    </w:p>
    <w:p w14:paraId="79659C52" w14:textId="2F154202" w:rsidR="001C559D" w:rsidRDefault="00DB3C07" w:rsidP="00DB3C07">
      <w:pPr>
        <w:ind w:left="156" w:right="1785"/>
        <w:rPr>
          <w:color w:val="000000"/>
          <w:sz w:val="18"/>
          <w:szCs w:val="18"/>
        </w:rPr>
      </w:pPr>
      <w:r w:rsidRPr="00DB3C07">
        <w:rPr>
          <w:color w:val="000000"/>
          <w:sz w:val="18"/>
          <w:szCs w:val="18"/>
        </w:rPr>
        <w:t xml:space="preserve">Barber – 1000 Hours/1430 Scheduled Hours                            </w:t>
      </w:r>
    </w:p>
    <w:p w14:paraId="6ACA7E6F" w14:textId="29A4209B" w:rsidR="001C559D" w:rsidRDefault="00DB3C07" w:rsidP="00DB3C07">
      <w:pPr>
        <w:ind w:left="156" w:right="1785"/>
        <w:rPr>
          <w:color w:val="000000"/>
          <w:sz w:val="18"/>
          <w:szCs w:val="18"/>
        </w:rPr>
      </w:pPr>
      <w:r w:rsidRPr="00DB3C07">
        <w:rPr>
          <w:color w:val="000000"/>
          <w:sz w:val="18"/>
          <w:szCs w:val="18"/>
        </w:rPr>
        <w:t>Esthetician – 750 Hours/1072.5 Scheduled Hours                   </w:t>
      </w:r>
    </w:p>
    <w:p w14:paraId="0DD7F4E1" w14:textId="288A0DD9" w:rsidR="00DB3C07" w:rsidRPr="00DB3C07" w:rsidRDefault="00DB3C07" w:rsidP="00DB3C07">
      <w:pPr>
        <w:ind w:left="156" w:right="1785"/>
        <w:rPr>
          <w:color w:val="000000"/>
        </w:rPr>
      </w:pPr>
      <w:r w:rsidRPr="00DB3C07">
        <w:rPr>
          <w:color w:val="000000"/>
          <w:sz w:val="18"/>
          <w:szCs w:val="18"/>
        </w:rPr>
        <w:t>Manicuring – 600 Hours/858 Scheduled Hours</w:t>
      </w:r>
    </w:p>
    <w:p w14:paraId="30DA26E5" w14:textId="579F1F59" w:rsidR="00DB3C07" w:rsidRPr="00DB3C07" w:rsidRDefault="00DB3C07" w:rsidP="00DB3C07">
      <w:pPr>
        <w:rPr>
          <w:color w:val="000000"/>
        </w:rPr>
      </w:pPr>
    </w:p>
    <w:p w14:paraId="3C12D9C9" w14:textId="26D70EED" w:rsidR="00DB3C07" w:rsidRPr="00DB3C07" w:rsidRDefault="0045189F" w:rsidP="00DB3C07">
      <w:pPr>
        <w:spacing w:after="14"/>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16608" behindDoc="0" locked="0" layoutInCell="1" allowOverlap="1" wp14:anchorId="6D375AD6" wp14:editId="711DA136">
                <wp:simplePos x="0" y="0"/>
                <wp:positionH relativeFrom="column">
                  <wp:posOffset>53975</wp:posOffset>
                </wp:positionH>
                <wp:positionV relativeFrom="paragraph">
                  <wp:posOffset>142512</wp:posOffset>
                </wp:positionV>
                <wp:extent cx="6694714" cy="0"/>
                <wp:effectExtent l="0" t="12700" r="24130" b="12700"/>
                <wp:wrapNone/>
                <wp:docPr id="29" name="Straight Connector 29"/>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6A60DE9" id="Straight Connector 2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25pt,11.2pt" to="531.4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" strokecolor="black [3200]" strokeweight="1.5pt">
                <v:stroke joinstyle="miter"/>
              </v:line>
            </w:pict>
          </mc:Fallback>
        </mc:AlternateContent>
      </w:r>
      <w:r w:rsidR="00DB3C07" w:rsidRPr="00DB3C07">
        <w:rPr>
          <w:b/>
          <w:bCs/>
          <w:color w:val="000000"/>
          <w:sz w:val="18"/>
          <w:szCs w:val="18"/>
        </w:rPr>
        <w:t>Warning</w:t>
      </w:r>
    </w:p>
    <w:p w14:paraId="3A39CF82" w14:textId="75DB5C9F" w:rsidR="00DB3C07" w:rsidRPr="00DB3C07" w:rsidRDefault="00DB3C07" w:rsidP="0045189F">
      <w:pPr>
        <w:spacing w:before="5"/>
        <w:ind w:left="156" w:right="157"/>
        <w:jc w:val="both"/>
        <w:rPr>
          <w:color w:val="000000"/>
        </w:rPr>
      </w:pPr>
      <w:r w:rsidRPr="00DB3C07">
        <w:rPr>
          <w:color w:val="000000"/>
          <w:sz w:val="18"/>
          <w:szCs w:val="18"/>
        </w:rPr>
        <w:t>Students who fail to meet minimum requirements for attendance or academic progress are placed on warning and considered to be making satisfactory academic progress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w:t>
      </w:r>
    </w:p>
    <w:p w14:paraId="56DA7FBF" w14:textId="537CCB01" w:rsidR="00DB3C07" w:rsidRPr="00DB3C07" w:rsidRDefault="00DB3C07" w:rsidP="00DB3C07">
      <w:pPr>
        <w:rPr>
          <w:color w:val="000000"/>
        </w:rPr>
      </w:pPr>
    </w:p>
    <w:p w14:paraId="1763B435" w14:textId="23646B2C" w:rsidR="00DB3C07" w:rsidRPr="00DB3C07" w:rsidRDefault="0045189F" w:rsidP="00DB3C07">
      <w:pPr>
        <w:spacing w:after="15"/>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18656" behindDoc="0" locked="0" layoutInCell="1" allowOverlap="1" wp14:anchorId="708D6AC9" wp14:editId="3DA5003A">
                <wp:simplePos x="0" y="0"/>
                <wp:positionH relativeFrom="column">
                  <wp:posOffset>53975</wp:posOffset>
                </wp:positionH>
                <wp:positionV relativeFrom="paragraph">
                  <wp:posOffset>128179</wp:posOffset>
                </wp:positionV>
                <wp:extent cx="6694714" cy="0"/>
                <wp:effectExtent l="0" t="12700" r="24130" b="12700"/>
                <wp:wrapNone/>
                <wp:docPr id="30" name="Straight Connector 30"/>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65BA71" id="Straight Connector 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25pt,10.1pt" to="531.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" strokecolor="black [3200]" strokeweight="1.5pt">
                <v:stroke joinstyle="miter"/>
              </v:line>
            </w:pict>
          </mc:Fallback>
        </mc:AlternateContent>
      </w:r>
      <w:r w:rsidR="00DB3C07" w:rsidRPr="00DB3C07">
        <w:rPr>
          <w:b/>
          <w:bCs/>
          <w:color w:val="000000"/>
          <w:sz w:val="18"/>
          <w:szCs w:val="18"/>
        </w:rPr>
        <w:t>Probation</w:t>
      </w:r>
    </w:p>
    <w:p w14:paraId="6705055B" w14:textId="73913968" w:rsidR="00DB3C07" w:rsidRPr="00DB3C07" w:rsidRDefault="00DB3C07" w:rsidP="0045189F">
      <w:pPr>
        <w:spacing w:before="5"/>
        <w:ind w:left="156" w:right="122"/>
        <w:jc w:val="both"/>
        <w:rPr>
          <w:color w:val="000000"/>
        </w:rPr>
      </w:pPr>
      <w:r w:rsidRPr="00DB3C07">
        <w:rPr>
          <w:color w:val="000000"/>
          <w:sz w:val="18"/>
          <w:szCs w:val="18"/>
        </w:rPr>
        <w:t xml:space="preserve">Students who fail to meet minimum requirements for attendance or academic progress after the warning period can appeal the school, and if prevails upon appeal, will be placed on probation and considered to be making satisfactory academic progress during the probationary period. Additionally, if the institution finds students who </w:t>
      </w:r>
      <w:proofErr w:type="gramStart"/>
      <w:r w:rsidRPr="00DB3C07">
        <w:rPr>
          <w:color w:val="000000"/>
          <w:sz w:val="18"/>
          <w:szCs w:val="18"/>
        </w:rPr>
        <w:t>have the ability to</w:t>
      </w:r>
      <w:proofErr w:type="gramEnd"/>
      <w:r w:rsidRPr="00DB3C07">
        <w:rPr>
          <w:color w:val="000000"/>
          <w:sz w:val="18"/>
          <w:szCs w:val="18"/>
        </w:rPr>
        <w:t xml:space="preserve"> meet the Satisfactory Academic Progress Policy standards by the end of the evaluation period may be placed on probation. Students placed on an academic plan must be able to meet requirements set forth in the academic plan by the end of </w:t>
      </w:r>
      <w:r w:rsidRPr="00DB3C07">
        <w:rPr>
          <w:color w:val="000000"/>
          <w:sz w:val="18"/>
          <w:szCs w:val="18"/>
        </w:rPr>
        <w:lastRenderedPageBreak/>
        <w:t>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14:paraId="46AB656D" w14:textId="53D90725" w:rsidR="00DB3C07" w:rsidRPr="00DB3C07" w:rsidRDefault="00DB3C07" w:rsidP="00DB3C07">
      <w:pPr>
        <w:rPr>
          <w:color w:val="000000"/>
        </w:rPr>
      </w:pPr>
    </w:p>
    <w:p w14:paraId="385ED99E" w14:textId="11A29B4A" w:rsidR="00DB3C07" w:rsidRPr="00DB3C07" w:rsidRDefault="00DB3C07" w:rsidP="00DB3C07">
      <w:pPr>
        <w:spacing w:after="19"/>
        <w:ind w:left="156"/>
        <w:outlineLvl w:val="5"/>
        <w:rPr>
          <w:b/>
          <w:bCs/>
          <w:color w:val="000000"/>
          <w:sz w:val="15"/>
          <w:szCs w:val="15"/>
        </w:rPr>
      </w:pPr>
      <w:r w:rsidRPr="00DB3C07">
        <w:rPr>
          <w:b/>
          <w:bCs/>
          <w:color w:val="000000"/>
          <w:sz w:val="18"/>
          <w:szCs w:val="18"/>
        </w:rPr>
        <w:t>Appeal</w:t>
      </w:r>
    </w:p>
    <w:p w14:paraId="29CF6621" w14:textId="01506956" w:rsidR="00DB3C07" w:rsidRPr="00DB3C07" w:rsidRDefault="0045189F" w:rsidP="0045189F">
      <w:pPr>
        <w:spacing w:before="5"/>
        <w:ind w:left="156" w:right="131"/>
        <w:jc w:val="both"/>
        <w:rPr>
          <w:color w:val="000000"/>
        </w:rPr>
      </w:pPr>
      <w:r>
        <w:rPr>
          <w:b/>
          <w:bCs/>
          <w:noProof/>
          <w:color w:val="000000"/>
          <w:sz w:val="22"/>
          <w:szCs w:val="22"/>
        </w:rPr>
        <mc:AlternateContent>
          <mc:Choice Requires="wps">
            <w:drawing>
              <wp:anchor distT="0" distB="0" distL="114300" distR="114300" simplePos="0" relativeHeight="251722752" behindDoc="0" locked="0" layoutInCell="1" allowOverlap="1" wp14:anchorId="5BE69E6A" wp14:editId="1872B5CB">
                <wp:simplePos x="0" y="0"/>
                <wp:positionH relativeFrom="column">
                  <wp:posOffset>76200</wp:posOffset>
                </wp:positionH>
                <wp:positionV relativeFrom="paragraph">
                  <wp:posOffset>24765</wp:posOffset>
                </wp:positionV>
                <wp:extent cx="6694714" cy="0"/>
                <wp:effectExtent l="0" t="12700" r="24130" b="12700"/>
                <wp:wrapNone/>
                <wp:docPr id="32" name="Straight Connector 32"/>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D28FDCB" id="Straight Connector 3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6pt,1.95pt" to="533.15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" strokecolor="black [3200]" strokeweight="1.5pt">
                <v:stroke joinstyle="miter"/>
              </v:line>
            </w:pict>
          </mc:Fallback>
        </mc:AlternateContent>
      </w:r>
      <w:r w:rsidR="00DB3C07" w:rsidRPr="00DB3C07">
        <w:rPr>
          <w:color w:val="000000"/>
          <w:sz w:val="18"/>
          <w:szCs w:val="18"/>
        </w:rPr>
        <w:t xml:space="preserve">The student may submit a written appeal in the event of a death of a relative, injury or illness of the student, or other allowable special circumstances. Students may be required to supply documentation in support of the claim of the appeal and what has changed in the student’s situation. The student will be notified of the decision once the request has been processed. If approved, the student will be placed on probation and reviewed again at the end of the payment period. If determined, based on the appeal, that the student will require more than one payment period to meet progress standards, administration in cooperation with the student, may develop an Individual Plan of Action (IPA) to restore satisfactory progress. The student will be reviewed at the end of each payment period to determine if they are meeting the requirements of the IPA. If they are meeting the requirements of the </w:t>
      </w:r>
      <w:proofErr w:type="gramStart"/>
      <w:r w:rsidR="00DB3C07" w:rsidRPr="00DB3C07">
        <w:rPr>
          <w:color w:val="000000"/>
          <w:sz w:val="18"/>
          <w:szCs w:val="18"/>
        </w:rPr>
        <w:t>IPA</w:t>
      </w:r>
      <w:proofErr w:type="gramEnd"/>
      <w:r w:rsidR="00DB3C07" w:rsidRPr="00DB3C07">
        <w:rPr>
          <w:color w:val="000000"/>
          <w:sz w:val="18"/>
          <w:szCs w:val="18"/>
        </w:rPr>
        <w:t xml:space="preserve"> they are eligible to continue receiving Title IV funds as long as SAP is reviewed as specified in the IPA and the student continues to meet those requirements. An updated statement or documentation may be requested to continue the appeal into the next payment period. If the student’s appeal is not approved, they must meet all requirements for satisfactory progress before eligibility for Title IV funds can be reinstated. All request and result documentation will remain in student’s file.</w:t>
      </w:r>
    </w:p>
    <w:p w14:paraId="148DD0C4" w14:textId="094D3330" w:rsidR="00DB3C07" w:rsidRPr="00DB3C07" w:rsidRDefault="00DB3C07" w:rsidP="00DB3C07">
      <w:pPr>
        <w:rPr>
          <w:color w:val="000000"/>
        </w:rPr>
      </w:pPr>
    </w:p>
    <w:p w14:paraId="1F8E9B57" w14:textId="1EBE9DFE" w:rsidR="00DB3C07" w:rsidRPr="00DB3C07" w:rsidRDefault="0045189F" w:rsidP="00DB3C07">
      <w:pPr>
        <w:spacing w:after="14"/>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20704" behindDoc="0" locked="0" layoutInCell="1" allowOverlap="1" wp14:anchorId="132D5F1B" wp14:editId="065550F8">
                <wp:simplePos x="0" y="0"/>
                <wp:positionH relativeFrom="column">
                  <wp:posOffset>76200</wp:posOffset>
                </wp:positionH>
                <wp:positionV relativeFrom="paragraph">
                  <wp:posOffset>138611</wp:posOffset>
                </wp:positionV>
                <wp:extent cx="6694714" cy="0"/>
                <wp:effectExtent l="0" t="12700" r="24130" b="12700"/>
                <wp:wrapNone/>
                <wp:docPr id="31" name="Straight Connector 31"/>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C390E41" id="Straight Connector 3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pt,10.9pt" to="533.1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" strokecolor="black [3200]" strokeweight="1.5pt">
                <v:stroke joinstyle="miter"/>
              </v:line>
            </w:pict>
          </mc:Fallback>
        </mc:AlternateContent>
      </w:r>
      <w:r w:rsidR="00DB3C07" w:rsidRPr="00DB3C07">
        <w:rPr>
          <w:b/>
          <w:bCs/>
          <w:color w:val="000000"/>
          <w:sz w:val="18"/>
          <w:szCs w:val="18"/>
        </w:rPr>
        <w:t>Re-Establishment of Satisfactory Academic Progress</w:t>
      </w:r>
    </w:p>
    <w:p w14:paraId="3CEA0B8F" w14:textId="403449EE" w:rsidR="00DB3C07" w:rsidRPr="00DB3C07" w:rsidRDefault="00DB3C07" w:rsidP="00DB3C07">
      <w:pPr>
        <w:spacing w:before="5"/>
        <w:ind w:left="156" w:right="191"/>
        <w:rPr>
          <w:color w:val="000000"/>
        </w:rPr>
      </w:pPr>
      <w:r w:rsidRPr="00DB3C07">
        <w:rPr>
          <w:color w:val="000000"/>
          <w:sz w:val="18"/>
          <w:szCs w:val="18"/>
        </w:rPr>
        <w:t>Other than when a student is placed on financial aid warning or probation, as outlined above, they may restore their eligibility for Title IV funds, as applicable, only by taking action that brings them into compliance with the Academy’s satisfactory progress standards.</w:t>
      </w:r>
    </w:p>
    <w:p w14:paraId="79CA3434" w14:textId="2DF2EEA1" w:rsidR="00DB3C07" w:rsidRPr="00DB3C07" w:rsidRDefault="00DB3C07" w:rsidP="00DB3C07">
      <w:pPr>
        <w:rPr>
          <w:color w:val="000000"/>
        </w:rPr>
      </w:pPr>
    </w:p>
    <w:p w14:paraId="5D41A520" w14:textId="04E5B44E" w:rsidR="00DB3C07" w:rsidRPr="00DB3C07" w:rsidRDefault="0045189F" w:rsidP="00DB3C07">
      <w:pPr>
        <w:spacing w:before="1" w:after="19"/>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24800" behindDoc="0" locked="0" layoutInCell="1" allowOverlap="1" wp14:anchorId="7A967B1D" wp14:editId="3CC94EC9">
                <wp:simplePos x="0" y="0"/>
                <wp:positionH relativeFrom="column">
                  <wp:posOffset>76200</wp:posOffset>
                </wp:positionH>
                <wp:positionV relativeFrom="paragraph">
                  <wp:posOffset>146685</wp:posOffset>
                </wp:positionV>
                <wp:extent cx="6694170" cy="0"/>
                <wp:effectExtent l="0" t="12700" r="24130" b="12700"/>
                <wp:wrapNone/>
                <wp:docPr id="33" name="Straight Connector 33"/>
                <wp:cNvGraphicFramePr/>
                <a:graphic xmlns:a="http://schemas.openxmlformats.org/drawingml/2006/main">
                  <a:graphicData uri="http://schemas.microsoft.com/office/word/2010/wordprocessingShape">
                    <wps:wsp>
                      <wps:cNvCnPr/>
                      <wps:spPr>
                        <a:xfrm>
                          <a:off x="0" y="0"/>
                          <a:ext cx="66941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9A840E" id="Straight Connector 3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pt,11.55pt" to="533.1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" strokecolor="black [3200]" strokeweight="1.5pt">
                <v:stroke joinstyle="miter"/>
              </v:line>
            </w:pict>
          </mc:Fallback>
        </mc:AlternateContent>
      </w:r>
      <w:r w:rsidR="00DB3C07" w:rsidRPr="00DB3C07">
        <w:rPr>
          <w:b/>
          <w:bCs/>
          <w:color w:val="000000"/>
          <w:sz w:val="18"/>
          <w:szCs w:val="18"/>
        </w:rPr>
        <w:t>Interruption, Course Incompletes, Withdrawals</w:t>
      </w:r>
    </w:p>
    <w:p w14:paraId="5D047B00" w14:textId="460883E1" w:rsidR="00DB3C07" w:rsidRPr="00DB3C07" w:rsidRDefault="00DB3C07" w:rsidP="0045189F">
      <w:pPr>
        <w:spacing w:before="5"/>
        <w:ind w:left="156" w:right="242"/>
        <w:jc w:val="both"/>
        <w:rPr>
          <w:color w:val="000000"/>
        </w:rPr>
      </w:pPr>
      <w:r w:rsidRPr="00DB3C07">
        <w:rPr>
          <w:color w:val="000000"/>
          <w:sz w:val="18"/>
          <w:szCs w:val="18"/>
        </w:rPr>
        <w:t>If enrollment is temporarily interrupted for a Leave of Absence (example: sickness of self, jury duty, military duty, or extenuating circumstances), the student will return to school in the same progress status as prior to the leave of absence. Hours elapsed during a leave of absence will extend the student’s contract period and maximum time frame by the same number of days taken in the leave of absence</w:t>
      </w:r>
      <w:r w:rsidR="001C559D">
        <w:rPr>
          <w:color w:val="000000"/>
          <w:sz w:val="18"/>
          <w:szCs w:val="18"/>
        </w:rPr>
        <w:t xml:space="preserve"> </w:t>
      </w:r>
      <w:r w:rsidRPr="00DB3C07">
        <w:rPr>
          <w:color w:val="000000"/>
          <w:sz w:val="18"/>
          <w:szCs w:val="18"/>
        </w:rPr>
        <w:t>and will not be included in the student's cumulative attendance percentage calculation. Students who withdraw prior to completion of the course and wish to re-enroll will return in the same satisfactory academic progress status as at the time of withdrawal.</w:t>
      </w:r>
    </w:p>
    <w:p w14:paraId="0FEF8FE3" w14:textId="18324C84" w:rsidR="00DB3C07" w:rsidRPr="00DB3C07" w:rsidRDefault="00DB3C07" w:rsidP="00DB3C07">
      <w:pPr>
        <w:rPr>
          <w:color w:val="000000"/>
        </w:rPr>
      </w:pPr>
    </w:p>
    <w:p w14:paraId="746FA59E" w14:textId="0D30E0A1" w:rsidR="00DB3C07" w:rsidRPr="00DB3C07" w:rsidRDefault="0045189F" w:rsidP="00DB3C07">
      <w:pPr>
        <w:spacing w:after="19"/>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26848" behindDoc="0" locked="0" layoutInCell="1" allowOverlap="1" wp14:anchorId="4AD8E0AA" wp14:editId="0320E60C">
                <wp:simplePos x="0" y="0"/>
                <wp:positionH relativeFrom="column">
                  <wp:posOffset>76200</wp:posOffset>
                </wp:positionH>
                <wp:positionV relativeFrom="paragraph">
                  <wp:posOffset>146957</wp:posOffset>
                </wp:positionV>
                <wp:extent cx="6694714" cy="0"/>
                <wp:effectExtent l="0" t="12700" r="24130" b="12700"/>
                <wp:wrapNone/>
                <wp:docPr id="34" name="Straight Connector 34"/>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00BC8EB" id="Straight Connector 3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6pt,11.55pt" to="533.1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" strokecolor="black [3200]" strokeweight="1.5pt">
                <v:stroke joinstyle="miter"/>
              </v:line>
            </w:pict>
          </mc:Fallback>
        </mc:AlternateContent>
      </w:r>
      <w:r w:rsidR="00DB3C07" w:rsidRPr="00DB3C07">
        <w:rPr>
          <w:b/>
          <w:bCs/>
          <w:color w:val="000000"/>
          <w:sz w:val="18"/>
          <w:szCs w:val="18"/>
        </w:rPr>
        <w:t>Noncredit, Remedial Courses, and Repetitions</w:t>
      </w:r>
    </w:p>
    <w:p w14:paraId="7A319A67" w14:textId="320B780A" w:rsidR="00DB3C07" w:rsidRPr="00DB3C07" w:rsidRDefault="00DB3C07" w:rsidP="0045189F">
      <w:pPr>
        <w:spacing w:before="5"/>
        <w:ind w:left="156" w:right="689"/>
        <w:jc w:val="both"/>
        <w:rPr>
          <w:color w:val="000000"/>
        </w:rPr>
      </w:pPr>
      <w:r w:rsidRPr="00DB3C07">
        <w:rPr>
          <w:color w:val="000000"/>
          <w:sz w:val="18"/>
          <w:szCs w:val="18"/>
        </w:rPr>
        <w:t>Noncredit, remedial courses, and repetitions do not apply to this institution. Therefore, these items have no effect upon the school's satisfactory academic progress standards.</w:t>
      </w:r>
    </w:p>
    <w:p w14:paraId="5BFD52EF" w14:textId="09CD0D65" w:rsidR="00DB3C07" w:rsidRPr="00DB3C07" w:rsidRDefault="00DB3C07" w:rsidP="00DB3C07">
      <w:pPr>
        <w:rPr>
          <w:color w:val="000000"/>
        </w:rPr>
      </w:pPr>
    </w:p>
    <w:p w14:paraId="20637BDC" w14:textId="1F20A2DF" w:rsidR="00DB3C07" w:rsidRPr="00DB3C07" w:rsidRDefault="0045189F" w:rsidP="00DB3C07">
      <w:pPr>
        <w:spacing w:after="19"/>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28896" behindDoc="0" locked="0" layoutInCell="1" allowOverlap="1" wp14:anchorId="3D895C83" wp14:editId="3DEBD2C6">
                <wp:simplePos x="0" y="0"/>
                <wp:positionH relativeFrom="column">
                  <wp:posOffset>76200</wp:posOffset>
                </wp:positionH>
                <wp:positionV relativeFrom="paragraph">
                  <wp:posOffset>145778</wp:posOffset>
                </wp:positionV>
                <wp:extent cx="6694714" cy="0"/>
                <wp:effectExtent l="0" t="12700" r="24130" b="12700"/>
                <wp:wrapNone/>
                <wp:docPr id="35" name="Straight Connector 35"/>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8329B8" id="Straight Connector 35"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6pt,11.5pt" to="533.1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" strokecolor="black [3200]" strokeweight="1.5pt">
                <v:stroke joinstyle="miter"/>
              </v:line>
            </w:pict>
          </mc:Fallback>
        </mc:AlternateContent>
      </w:r>
      <w:r w:rsidR="00DB3C07" w:rsidRPr="00DB3C07">
        <w:rPr>
          <w:b/>
          <w:bCs/>
          <w:color w:val="000000"/>
          <w:sz w:val="18"/>
          <w:szCs w:val="18"/>
        </w:rPr>
        <w:t>Transfer</w:t>
      </w:r>
    </w:p>
    <w:p w14:paraId="23936304" w14:textId="653DD889" w:rsidR="00DB3C07" w:rsidRPr="00DB3C07" w:rsidRDefault="00DB3C07" w:rsidP="0045189F">
      <w:pPr>
        <w:spacing w:before="5"/>
        <w:ind w:left="156" w:right="132"/>
        <w:jc w:val="both"/>
        <w:rPr>
          <w:color w:val="000000"/>
        </w:rPr>
      </w:pPr>
      <w:r w:rsidRPr="00DB3C07">
        <w:rPr>
          <w:color w:val="000000"/>
          <w:sz w:val="18"/>
          <w:szCs w:val="18"/>
        </w:rPr>
        <w:t>Transfer hours from another school that are accepted toward the student’s Academy program are counted as both attempted and completed hours for the purpose of determining when the allowable maximum time frame has been exhausted. SAP evaluations are based on actual hours completed at the Academy therefore accepted transfer hours have no effect on the student’s satisfactory progress at the Academy.</w:t>
      </w:r>
    </w:p>
    <w:p w14:paraId="684A5DDA" w14:textId="55DCAAC8" w:rsidR="00DB3C07" w:rsidRPr="00DB3C07" w:rsidRDefault="00DB3C07" w:rsidP="00DB3C07">
      <w:pPr>
        <w:rPr>
          <w:color w:val="000000"/>
        </w:rPr>
      </w:pPr>
    </w:p>
    <w:p w14:paraId="07FF6664" w14:textId="22A7C355" w:rsidR="00DB3C07" w:rsidRPr="00DB3C07" w:rsidRDefault="0024112C" w:rsidP="00DB3C07">
      <w:pPr>
        <w:spacing w:after="19"/>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30944" behindDoc="0" locked="0" layoutInCell="1" allowOverlap="1" wp14:anchorId="0015CD1B" wp14:editId="4945389C">
                <wp:simplePos x="0" y="0"/>
                <wp:positionH relativeFrom="column">
                  <wp:posOffset>76200</wp:posOffset>
                </wp:positionH>
                <wp:positionV relativeFrom="paragraph">
                  <wp:posOffset>140244</wp:posOffset>
                </wp:positionV>
                <wp:extent cx="6694714" cy="0"/>
                <wp:effectExtent l="0" t="12700" r="24130" b="12700"/>
                <wp:wrapNone/>
                <wp:docPr id="36" name="Straight Connector 36"/>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DB99CD" id="Straight Connector 3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6pt,11.05pt" to="533.1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" strokecolor="black [3200]" strokeweight="1.5pt">
                <v:stroke joinstyle="miter"/>
              </v:line>
            </w:pict>
          </mc:Fallback>
        </mc:AlternateContent>
      </w:r>
      <w:r w:rsidR="00DB3C07" w:rsidRPr="00DB3C07">
        <w:rPr>
          <w:b/>
          <w:bCs/>
          <w:color w:val="000000"/>
          <w:sz w:val="18"/>
          <w:szCs w:val="18"/>
        </w:rPr>
        <w:t>Refund Policy</w:t>
      </w:r>
    </w:p>
    <w:p w14:paraId="6C07B6E8" w14:textId="4FA0A4C5" w:rsidR="00DB3C07" w:rsidRPr="00DB3C07" w:rsidRDefault="00DB3C07" w:rsidP="00DB3C07">
      <w:pPr>
        <w:spacing w:before="5"/>
        <w:ind w:left="156" w:right="130"/>
        <w:jc w:val="both"/>
        <w:rPr>
          <w:color w:val="000000"/>
        </w:rPr>
      </w:pPr>
      <w:r w:rsidRPr="00DB3C07">
        <w:rPr>
          <w:color w:val="000000"/>
          <w:sz w:val="18"/>
          <w:szCs w:val="18"/>
        </w:rPr>
        <w:t xml:space="preserve">An Institutional Refund Calculation and a Title IV Refund Calculation (for students receiving Title IV funds) will be performed. The institutional calculation will determine the charges the student is responsible for after withdrawing and will be calculated for every student. This calculation will not affect the amount of Title IV funds the student has earned under the Title IV Return Calculation. Any monies due the student shall be refunded within 30 </w:t>
      </w:r>
      <w:proofErr w:type="gramStart"/>
      <w:r w:rsidRPr="00DB3C07">
        <w:rPr>
          <w:color w:val="000000"/>
          <w:sz w:val="18"/>
          <w:szCs w:val="18"/>
        </w:rPr>
        <w:t>day</w:t>
      </w:r>
      <w:proofErr w:type="gramEnd"/>
      <w:r w:rsidRPr="00DB3C07">
        <w:rPr>
          <w:color w:val="000000"/>
          <w:sz w:val="18"/>
          <w:szCs w:val="18"/>
        </w:rPr>
        <w:t xml:space="preserve"> of cancellation or withdrawal and when applicable 14 days of the date the school performs a Title IV Refund Calculation (for student receiving Title IV funds).</w:t>
      </w:r>
    </w:p>
    <w:p w14:paraId="7F00E567" w14:textId="659FB48A" w:rsidR="00DB3C07" w:rsidRPr="00DB3C07" w:rsidRDefault="00DB3C07" w:rsidP="00DB3C07">
      <w:pPr>
        <w:rPr>
          <w:color w:val="000000"/>
        </w:rPr>
      </w:pPr>
    </w:p>
    <w:p w14:paraId="606D9BD3" w14:textId="54521049" w:rsidR="00DB3C07" w:rsidRPr="00DB3C07" w:rsidRDefault="00DB3C07" w:rsidP="0024112C">
      <w:pPr>
        <w:numPr>
          <w:ilvl w:val="0"/>
          <w:numId w:val="9"/>
        </w:numPr>
        <w:ind w:left="875"/>
        <w:jc w:val="both"/>
        <w:textAlignment w:val="baseline"/>
        <w:rPr>
          <w:rFonts w:ascii="Arial" w:hAnsi="Arial" w:cs="Arial"/>
          <w:color w:val="000000"/>
          <w:sz w:val="18"/>
          <w:szCs w:val="18"/>
        </w:rPr>
      </w:pPr>
      <w:r w:rsidRPr="00DB3C07">
        <w:rPr>
          <w:color w:val="000000"/>
          <w:sz w:val="18"/>
          <w:szCs w:val="18"/>
        </w:rPr>
        <w:t>For the purpose of this calculation the withdrawal date shall be determined by:</w:t>
      </w:r>
    </w:p>
    <w:p w14:paraId="67FFCDC9" w14:textId="09E0B4E5" w:rsidR="00DB3C07" w:rsidRPr="00DB3C07" w:rsidRDefault="00DB3C07" w:rsidP="0024112C">
      <w:pPr>
        <w:numPr>
          <w:ilvl w:val="0"/>
          <w:numId w:val="9"/>
        </w:numPr>
        <w:spacing w:before="39"/>
        <w:ind w:left="876" w:right="130"/>
        <w:jc w:val="both"/>
        <w:textAlignment w:val="baseline"/>
        <w:rPr>
          <w:rFonts w:ascii="Arial" w:hAnsi="Arial" w:cs="Arial"/>
          <w:color w:val="000000"/>
          <w:sz w:val="18"/>
          <w:szCs w:val="18"/>
        </w:rPr>
      </w:pPr>
      <w:r w:rsidRPr="00DB3C07">
        <w:rPr>
          <w:color w:val="000000"/>
          <w:sz w:val="18"/>
          <w:szCs w:val="18"/>
        </w:rPr>
        <w:t>A student officially by notifying the Director in writing of their intent. The student should meet with the financial services department (prior to making their decision if possible) to estimate their financial obligation.</w:t>
      </w:r>
    </w:p>
    <w:p w14:paraId="5B867395" w14:textId="25E3EF32" w:rsidR="00DB3C07" w:rsidRPr="00DB3C07" w:rsidRDefault="00DB3C07" w:rsidP="0024112C">
      <w:pPr>
        <w:numPr>
          <w:ilvl w:val="0"/>
          <w:numId w:val="9"/>
        </w:numPr>
        <w:spacing w:before="16"/>
        <w:ind w:left="875"/>
        <w:jc w:val="both"/>
        <w:textAlignment w:val="baseline"/>
        <w:rPr>
          <w:rFonts w:ascii="Arial" w:hAnsi="Arial" w:cs="Arial"/>
          <w:color w:val="000000"/>
          <w:sz w:val="18"/>
          <w:szCs w:val="18"/>
        </w:rPr>
      </w:pPr>
      <w:r w:rsidRPr="00DB3C07">
        <w:rPr>
          <w:color w:val="000000"/>
          <w:sz w:val="18"/>
          <w:szCs w:val="18"/>
        </w:rPr>
        <w:t>A student is terminated by the school.</w:t>
      </w:r>
    </w:p>
    <w:p w14:paraId="500CF39E" w14:textId="1938665F" w:rsidR="00DB3C07" w:rsidRPr="00DB3C07" w:rsidRDefault="00DB3C07" w:rsidP="0024112C">
      <w:pPr>
        <w:numPr>
          <w:ilvl w:val="0"/>
          <w:numId w:val="9"/>
        </w:numPr>
        <w:spacing w:before="3"/>
        <w:ind w:left="876" w:right="131"/>
        <w:jc w:val="both"/>
        <w:textAlignment w:val="baseline"/>
        <w:rPr>
          <w:rFonts w:ascii="Arial" w:hAnsi="Arial" w:cs="Arial"/>
          <w:color w:val="000000"/>
          <w:sz w:val="18"/>
          <w:szCs w:val="18"/>
        </w:rPr>
      </w:pPr>
      <w:r w:rsidRPr="00DB3C07">
        <w:rPr>
          <w:color w:val="000000"/>
          <w:sz w:val="18"/>
          <w:szCs w:val="18"/>
        </w:rPr>
        <w:t>A student on an approved leave of absence (LOA) fails to return as scheduled (unofficial withdrawal</w:t>
      </w:r>
      <w:proofErr w:type="gramStart"/>
      <w:r w:rsidRPr="00DB3C07">
        <w:rPr>
          <w:color w:val="000000"/>
          <w:sz w:val="18"/>
          <w:szCs w:val="18"/>
        </w:rPr>
        <w:t>), or</w:t>
      </w:r>
      <w:proofErr w:type="gramEnd"/>
      <w:r w:rsidRPr="00DB3C07">
        <w:rPr>
          <w:color w:val="000000"/>
          <w:sz w:val="18"/>
          <w:szCs w:val="18"/>
        </w:rPr>
        <w:t xml:space="preserve"> notifies the school that they will not be returning (official withdrawal). The students last date of attendance prior to beginning the LOA will be the date used in the Title IV Return Calculation. The withdrawal determination date for a student on an approved leave of absence shall be the earlier of the scheduled date of return from the leave of absence, or the day the student notifies the institution the student will not return.</w:t>
      </w:r>
    </w:p>
    <w:p w14:paraId="1BEAE219" w14:textId="513454FE" w:rsidR="00DB3C07" w:rsidRPr="00DB3C07" w:rsidRDefault="00DB3C07" w:rsidP="0024112C">
      <w:pPr>
        <w:numPr>
          <w:ilvl w:val="0"/>
          <w:numId w:val="9"/>
        </w:numPr>
        <w:spacing w:before="19"/>
        <w:ind w:left="876" w:right="131"/>
        <w:jc w:val="both"/>
        <w:textAlignment w:val="baseline"/>
        <w:rPr>
          <w:rFonts w:ascii="Arial" w:hAnsi="Arial" w:cs="Arial"/>
          <w:color w:val="000000"/>
          <w:sz w:val="18"/>
          <w:szCs w:val="18"/>
        </w:rPr>
      </w:pPr>
      <w:r w:rsidRPr="00DB3C07">
        <w:rPr>
          <w:color w:val="000000"/>
          <w:sz w:val="18"/>
          <w:szCs w:val="18"/>
        </w:rPr>
        <w:t xml:space="preserve">In accordance with the Texas Department of Licensing and Regulation, a student will be considered to have unofficially withdrawn if they have not attended school for a period of ten school days. Should this </w:t>
      </w:r>
      <w:proofErr w:type="gramStart"/>
      <w:r w:rsidRPr="00DB3C07">
        <w:rPr>
          <w:color w:val="000000"/>
          <w:sz w:val="18"/>
          <w:szCs w:val="18"/>
        </w:rPr>
        <w:t>occur</w:t>
      </w:r>
      <w:proofErr w:type="gramEnd"/>
      <w:r w:rsidRPr="00DB3C07">
        <w:rPr>
          <w:color w:val="000000"/>
          <w:sz w:val="18"/>
          <w:szCs w:val="18"/>
        </w:rPr>
        <w:t xml:space="preserve"> the Academy will use the students last day of attendance and begin the return calculation.</w:t>
      </w:r>
    </w:p>
    <w:p w14:paraId="1CF08990" w14:textId="1D86B10A" w:rsidR="00DB3C07" w:rsidRPr="00DB3C07" w:rsidRDefault="00DB3C07" w:rsidP="0024112C">
      <w:pPr>
        <w:numPr>
          <w:ilvl w:val="0"/>
          <w:numId w:val="9"/>
        </w:numPr>
        <w:spacing w:before="16"/>
        <w:ind w:left="876" w:right="131"/>
        <w:jc w:val="both"/>
        <w:textAlignment w:val="baseline"/>
        <w:rPr>
          <w:rFonts w:ascii="Arial" w:hAnsi="Arial" w:cs="Arial"/>
          <w:color w:val="000000"/>
          <w:sz w:val="18"/>
          <w:szCs w:val="18"/>
        </w:rPr>
      </w:pPr>
      <w:r w:rsidRPr="00DB3C07">
        <w:rPr>
          <w:color w:val="000000"/>
          <w:sz w:val="18"/>
          <w:szCs w:val="18"/>
        </w:rPr>
        <w:t xml:space="preserve">In accordance with the State Board of Barber and Cosmetology, a student will be considered to have unofficially withdrawn if they have not attended school for a period of two calendar weeks. Should this </w:t>
      </w:r>
      <w:proofErr w:type="gramStart"/>
      <w:r w:rsidRPr="00DB3C07">
        <w:rPr>
          <w:color w:val="000000"/>
          <w:sz w:val="18"/>
          <w:szCs w:val="18"/>
        </w:rPr>
        <w:t>occur</w:t>
      </w:r>
      <w:proofErr w:type="gramEnd"/>
      <w:r w:rsidRPr="00DB3C07">
        <w:rPr>
          <w:color w:val="000000"/>
          <w:sz w:val="18"/>
          <w:szCs w:val="18"/>
        </w:rPr>
        <w:t xml:space="preserve"> the school will use the students last day of attendance and begin the return calculation.</w:t>
      </w:r>
    </w:p>
    <w:p w14:paraId="52DA20CB" w14:textId="77777777" w:rsidR="00DB3C07" w:rsidRPr="00DB3C07" w:rsidRDefault="00DB3C07" w:rsidP="00DB3C07">
      <w:pPr>
        <w:rPr>
          <w:color w:val="000000"/>
        </w:rPr>
      </w:pPr>
    </w:p>
    <w:p w14:paraId="1528F087" w14:textId="3492EA43" w:rsidR="00DB3C07" w:rsidRPr="00DB3C07" w:rsidRDefault="00DB3C07" w:rsidP="0024112C">
      <w:pPr>
        <w:ind w:left="291" w:hanging="45"/>
        <w:jc w:val="both"/>
        <w:outlineLvl w:val="5"/>
        <w:rPr>
          <w:b/>
          <w:bCs/>
          <w:color w:val="000000"/>
          <w:sz w:val="15"/>
          <w:szCs w:val="15"/>
        </w:rPr>
      </w:pPr>
      <w:r w:rsidRPr="00DB3C07">
        <w:rPr>
          <w:b/>
          <w:bCs/>
          <w:color w:val="000000"/>
          <w:sz w:val="18"/>
          <w:szCs w:val="18"/>
        </w:rPr>
        <w:t>When the student chooses to withdrawal (officially or unofficially) school charges that were previously paid by FSA funds might become a debit that the student will be responsible for paying.</w:t>
      </w:r>
    </w:p>
    <w:p w14:paraId="5EA02A48" w14:textId="12925ED3" w:rsidR="00DB3C07" w:rsidRPr="00DB3C07" w:rsidRDefault="00DB3C07" w:rsidP="0024112C">
      <w:pPr>
        <w:jc w:val="both"/>
        <w:rPr>
          <w:color w:val="000000"/>
        </w:rPr>
      </w:pPr>
      <w:r w:rsidRPr="00DB3C07">
        <w:rPr>
          <w:color w:val="000000"/>
        </w:rPr>
        <w:br/>
      </w:r>
    </w:p>
    <w:p w14:paraId="4182F1AF" w14:textId="6C7FCB0E" w:rsidR="00DB3C07" w:rsidRPr="00DB3C07" w:rsidRDefault="00DB3C07" w:rsidP="0024112C">
      <w:pPr>
        <w:numPr>
          <w:ilvl w:val="0"/>
          <w:numId w:val="10"/>
        </w:numPr>
        <w:ind w:left="875"/>
        <w:jc w:val="both"/>
        <w:textAlignment w:val="baseline"/>
        <w:rPr>
          <w:rFonts w:ascii="Arial" w:hAnsi="Arial" w:cs="Arial"/>
          <w:color w:val="000000"/>
          <w:sz w:val="18"/>
          <w:szCs w:val="18"/>
        </w:rPr>
      </w:pPr>
      <w:r w:rsidRPr="00DB3C07">
        <w:rPr>
          <w:color w:val="000000"/>
          <w:sz w:val="18"/>
          <w:szCs w:val="18"/>
        </w:rPr>
        <w:lastRenderedPageBreak/>
        <w:t>An applicant not accepted by the school shall be entitled to a refund of all monies paid, less application/license fee.</w:t>
      </w:r>
    </w:p>
    <w:p w14:paraId="577EA522" w14:textId="73F50864" w:rsidR="00DB3C07" w:rsidRPr="00DB3C07" w:rsidRDefault="00DB3C07" w:rsidP="0024112C">
      <w:pPr>
        <w:numPr>
          <w:ilvl w:val="0"/>
          <w:numId w:val="10"/>
        </w:numPr>
        <w:spacing w:before="10"/>
        <w:ind w:left="876" w:right="132"/>
        <w:jc w:val="both"/>
        <w:textAlignment w:val="baseline"/>
        <w:rPr>
          <w:rFonts w:ascii="Arial" w:hAnsi="Arial" w:cs="Arial"/>
          <w:color w:val="000000"/>
          <w:sz w:val="18"/>
          <w:szCs w:val="18"/>
        </w:rPr>
      </w:pPr>
      <w:r w:rsidRPr="00DB3C07">
        <w:rPr>
          <w:color w:val="000000"/>
          <w:sz w:val="18"/>
          <w:szCs w:val="18"/>
        </w:rPr>
        <w:t xml:space="preserve">When a student or legal guardian cancels his/her contract within three business days of signing regardless of whether the student has </w:t>
      </w:r>
      <w:proofErr w:type="gramStart"/>
      <w:r w:rsidRPr="00DB3C07">
        <w:rPr>
          <w:color w:val="000000"/>
          <w:sz w:val="18"/>
          <w:szCs w:val="18"/>
        </w:rPr>
        <w:t>actually started</w:t>
      </w:r>
      <w:proofErr w:type="gramEnd"/>
      <w:r w:rsidRPr="00DB3C07">
        <w:rPr>
          <w:color w:val="000000"/>
          <w:sz w:val="18"/>
          <w:szCs w:val="18"/>
        </w:rPr>
        <w:t xml:space="preserve"> classes, he/she shall be entitled to a refund of all monies paid to the school less an application/license fee.</w:t>
      </w:r>
    </w:p>
    <w:p w14:paraId="3091EC09" w14:textId="77777777" w:rsidR="00DB3C07" w:rsidRPr="00DB3C07" w:rsidRDefault="00DB3C07" w:rsidP="0024112C">
      <w:pPr>
        <w:numPr>
          <w:ilvl w:val="0"/>
          <w:numId w:val="10"/>
        </w:numPr>
        <w:spacing w:before="28"/>
        <w:ind w:left="876" w:right="132"/>
        <w:jc w:val="both"/>
        <w:textAlignment w:val="baseline"/>
        <w:rPr>
          <w:rFonts w:ascii="Arial" w:hAnsi="Arial" w:cs="Arial"/>
          <w:color w:val="000000"/>
          <w:sz w:val="18"/>
          <w:szCs w:val="18"/>
        </w:rPr>
      </w:pPr>
      <w:r w:rsidRPr="00DB3C07">
        <w:rPr>
          <w:color w:val="000000"/>
          <w:sz w:val="18"/>
          <w:szCs w:val="18"/>
        </w:rPr>
        <w:t>Any monies collected for tools, textbooks, registration fee, state license fees, smocks, or anything other than tuition will be non- refundable.</w:t>
      </w:r>
    </w:p>
    <w:p w14:paraId="6918D136" w14:textId="5180AC39" w:rsidR="00DB3C07" w:rsidRPr="00DB3C07" w:rsidRDefault="00DB3C07" w:rsidP="0024112C">
      <w:pPr>
        <w:numPr>
          <w:ilvl w:val="0"/>
          <w:numId w:val="10"/>
        </w:numPr>
        <w:spacing w:before="22"/>
        <w:ind w:left="876" w:right="131"/>
        <w:jc w:val="both"/>
        <w:textAlignment w:val="baseline"/>
        <w:rPr>
          <w:rFonts w:ascii="Arial" w:hAnsi="Arial" w:cs="Arial"/>
          <w:color w:val="000000"/>
          <w:sz w:val="18"/>
          <w:szCs w:val="18"/>
        </w:rPr>
      </w:pPr>
      <w:r w:rsidRPr="00DB3C07">
        <w:rPr>
          <w:color w:val="000000"/>
          <w:sz w:val="18"/>
          <w:szCs w:val="18"/>
        </w:rPr>
        <w:t>An administration fee of $150.00 may be charged to students who terminate at any time after beginning training. In order to re- enroll a student must be accepted and pay any prior balance due. The tuition will be charged at the current hourly rate multiplied by the hours remaining to complete the course. (See also re-enrollment requirements for more details)</w:t>
      </w:r>
    </w:p>
    <w:p w14:paraId="781EEA71" w14:textId="77777777" w:rsidR="00DB3C07" w:rsidRPr="00DB3C07" w:rsidRDefault="00DB3C07" w:rsidP="0024112C">
      <w:pPr>
        <w:numPr>
          <w:ilvl w:val="0"/>
          <w:numId w:val="10"/>
        </w:numPr>
        <w:spacing w:before="17"/>
        <w:ind w:left="875"/>
        <w:jc w:val="both"/>
        <w:textAlignment w:val="baseline"/>
        <w:rPr>
          <w:rFonts w:ascii="Arial" w:hAnsi="Arial" w:cs="Arial"/>
          <w:color w:val="000000"/>
          <w:sz w:val="18"/>
          <w:szCs w:val="18"/>
        </w:rPr>
      </w:pPr>
      <w:r w:rsidRPr="00DB3C07">
        <w:rPr>
          <w:color w:val="000000"/>
          <w:sz w:val="18"/>
          <w:szCs w:val="18"/>
        </w:rPr>
        <w:t>The school may provide a refund which exceeds the stated policy when mitigating circumstances are in evidence.</w:t>
      </w:r>
    </w:p>
    <w:p w14:paraId="5514EB7C" w14:textId="583EFE61" w:rsidR="00DB3C07" w:rsidRPr="00DB3C07" w:rsidRDefault="00DB3C07" w:rsidP="0024112C">
      <w:pPr>
        <w:numPr>
          <w:ilvl w:val="0"/>
          <w:numId w:val="10"/>
        </w:numPr>
        <w:ind w:left="875"/>
        <w:jc w:val="both"/>
        <w:textAlignment w:val="baseline"/>
        <w:rPr>
          <w:rFonts w:ascii="Arial" w:hAnsi="Arial" w:cs="Arial"/>
          <w:color w:val="000000"/>
          <w:sz w:val="18"/>
          <w:szCs w:val="18"/>
        </w:rPr>
      </w:pPr>
      <w:r w:rsidRPr="00DB3C07">
        <w:rPr>
          <w:color w:val="000000"/>
          <w:sz w:val="18"/>
          <w:szCs w:val="18"/>
        </w:rPr>
        <w:t>If a program is cancelled, the school shall provide a full refund to all students enrolled for that course.</w:t>
      </w:r>
    </w:p>
    <w:p w14:paraId="4F7A8622" w14:textId="7E32AA52" w:rsidR="001C559D" w:rsidRPr="00DA76CD" w:rsidRDefault="00DB3C07" w:rsidP="0024112C">
      <w:pPr>
        <w:numPr>
          <w:ilvl w:val="0"/>
          <w:numId w:val="10"/>
        </w:numPr>
        <w:spacing w:before="8"/>
        <w:ind w:left="876" w:right="133"/>
        <w:jc w:val="both"/>
        <w:textAlignment w:val="baseline"/>
        <w:rPr>
          <w:rFonts w:ascii="Arial" w:hAnsi="Arial" w:cs="Arial"/>
          <w:color w:val="000000"/>
          <w:sz w:val="18"/>
          <w:szCs w:val="18"/>
        </w:rPr>
      </w:pPr>
      <w:r w:rsidRPr="00DB3C07">
        <w:rPr>
          <w:color w:val="000000"/>
          <w:sz w:val="18"/>
          <w:szCs w:val="18"/>
        </w:rPr>
        <w:t>If the school permanently closes, a list of all students who were enrolled at the time of closing, with the amount of each pro-rated refund, will be submitted to NACCAS.</w:t>
      </w:r>
    </w:p>
    <w:p w14:paraId="6F1C7B30" w14:textId="316BB672" w:rsidR="001C559D" w:rsidRPr="00DB3C07" w:rsidRDefault="001C559D" w:rsidP="001C559D">
      <w:pPr>
        <w:spacing w:before="8"/>
        <w:ind w:right="133"/>
        <w:jc w:val="both"/>
        <w:textAlignment w:val="baseline"/>
        <w:rPr>
          <w:rFonts w:ascii="Arial" w:hAnsi="Arial" w:cs="Arial"/>
          <w:color w:val="000000"/>
          <w:sz w:val="18"/>
          <w:szCs w:val="18"/>
        </w:rPr>
      </w:pPr>
    </w:p>
    <w:p w14:paraId="6B9C36F7" w14:textId="592B1692" w:rsidR="00DB3C07" w:rsidRDefault="00DB3C07" w:rsidP="00551205">
      <w:pPr>
        <w:spacing w:before="20"/>
        <w:ind w:left="291" w:right="1866" w:hanging="111"/>
        <w:jc w:val="center"/>
        <w:rPr>
          <w:color w:val="000000"/>
          <w:sz w:val="18"/>
          <w:szCs w:val="18"/>
        </w:rPr>
      </w:pPr>
      <w:r w:rsidRPr="00DB3C07">
        <w:rPr>
          <w:b/>
          <w:bCs/>
          <w:color w:val="000000"/>
          <w:sz w:val="18"/>
          <w:szCs w:val="18"/>
        </w:rPr>
        <w:t xml:space="preserve">Missouri </w:t>
      </w:r>
      <w:r w:rsidRPr="00DB3C07">
        <w:rPr>
          <w:color w:val="000000"/>
          <w:sz w:val="18"/>
          <w:szCs w:val="18"/>
        </w:rPr>
        <w:t>students who enroll in and begin classes, the following schedule of tuition adjustment is authorized:</w:t>
      </w:r>
    </w:p>
    <w:tbl>
      <w:tblPr>
        <w:tblStyle w:val="TableGrid"/>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4"/>
        <w:gridCol w:w="3960"/>
      </w:tblGrid>
      <w:tr w:rsidR="00551205" w14:paraId="3317B419" w14:textId="77777777" w:rsidTr="00551205">
        <w:tc>
          <w:tcPr>
            <w:tcW w:w="5734" w:type="dxa"/>
          </w:tcPr>
          <w:p w14:paraId="2186041C" w14:textId="37390479" w:rsidR="00551205" w:rsidRDefault="00551205" w:rsidP="00551205">
            <w:pPr>
              <w:spacing w:before="20"/>
              <w:ind w:right="1866"/>
              <w:jc w:val="center"/>
              <w:rPr>
                <w:color w:val="000000"/>
                <w:sz w:val="18"/>
                <w:szCs w:val="18"/>
              </w:rPr>
            </w:pPr>
            <w:r>
              <w:rPr>
                <w:color w:val="000000"/>
                <w:sz w:val="18"/>
                <w:szCs w:val="18"/>
              </w:rPr>
              <w:t>LENGTH OF TIME SCHEDULED</w:t>
            </w:r>
          </w:p>
        </w:tc>
        <w:tc>
          <w:tcPr>
            <w:tcW w:w="3960" w:type="dxa"/>
          </w:tcPr>
          <w:p w14:paraId="2D586497" w14:textId="48F6C812" w:rsidR="00551205" w:rsidRDefault="00551205" w:rsidP="00551205">
            <w:pPr>
              <w:spacing w:before="20"/>
              <w:ind w:right="1866"/>
              <w:jc w:val="center"/>
              <w:rPr>
                <w:color w:val="000000"/>
                <w:sz w:val="18"/>
                <w:szCs w:val="18"/>
              </w:rPr>
            </w:pPr>
            <w:r>
              <w:rPr>
                <w:color w:val="000000"/>
                <w:sz w:val="18"/>
                <w:szCs w:val="18"/>
              </w:rPr>
              <w:t>AMOUNT OF TUITION</w:t>
            </w:r>
          </w:p>
        </w:tc>
      </w:tr>
      <w:tr w:rsidR="00551205" w14:paraId="11021D19" w14:textId="77777777" w:rsidTr="00551205">
        <w:tc>
          <w:tcPr>
            <w:tcW w:w="5734" w:type="dxa"/>
          </w:tcPr>
          <w:p w14:paraId="2F64E23F" w14:textId="682BFC2C" w:rsidR="00551205" w:rsidRDefault="00551205" w:rsidP="00551205">
            <w:pPr>
              <w:spacing w:before="20"/>
              <w:ind w:right="1866"/>
              <w:jc w:val="center"/>
              <w:rPr>
                <w:color w:val="000000"/>
                <w:sz w:val="18"/>
                <w:szCs w:val="18"/>
              </w:rPr>
            </w:pPr>
            <w:r>
              <w:rPr>
                <w:color w:val="000000"/>
                <w:sz w:val="18"/>
                <w:szCs w:val="18"/>
              </w:rPr>
              <w:t>COMPARED TO FULL LENGTH OF COURSE</w:t>
            </w:r>
          </w:p>
        </w:tc>
        <w:tc>
          <w:tcPr>
            <w:tcW w:w="3960" w:type="dxa"/>
          </w:tcPr>
          <w:p w14:paraId="4C486972" w14:textId="00D61329" w:rsidR="00551205" w:rsidRDefault="00551205" w:rsidP="00551205">
            <w:pPr>
              <w:spacing w:before="20"/>
              <w:ind w:right="1866"/>
              <w:jc w:val="center"/>
              <w:rPr>
                <w:color w:val="000000"/>
                <w:sz w:val="18"/>
                <w:szCs w:val="18"/>
              </w:rPr>
            </w:pPr>
            <w:r>
              <w:rPr>
                <w:color w:val="000000"/>
                <w:sz w:val="18"/>
                <w:szCs w:val="18"/>
              </w:rPr>
              <w:t>OWED TO SCHOOL</w:t>
            </w:r>
          </w:p>
        </w:tc>
      </w:tr>
      <w:tr w:rsidR="00551205" w14:paraId="0DCA60CD" w14:textId="77777777" w:rsidTr="00551205">
        <w:tc>
          <w:tcPr>
            <w:tcW w:w="5734" w:type="dxa"/>
          </w:tcPr>
          <w:p w14:paraId="19230407" w14:textId="52BC80D1" w:rsidR="00551205" w:rsidRDefault="00551205" w:rsidP="00551205">
            <w:pPr>
              <w:spacing w:before="20"/>
              <w:ind w:right="1866"/>
              <w:jc w:val="center"/>
              <w:rPr>
                <w:color w:val="000000"/>
                <w:sz w:val="18"/>
                <w:szCs w:val="18"/>
              </w:rPr>
            </w:pPr>
            <w:r>
              <w:rPr>
                <w:color w:val="000000"/>
                <w:sz w:val="18"/>
                <w:szCs w:val="18"/>
              </w:rPr>
              <w:t>.01% to 4.9%</w:t>
            </w:r>
          </w:p>
        </w:tc>
        <w:tc>
          <w:tcPr>
            <w:tcW w:w="3960" w:type="dxa"/>
          </w:tcPr>
          <w:p w14:paraId="6F5E4001" w14:textId="2391B335" w:rsidR="00551205" w:rsidRDefault="00551205" w:rsidP="00551205">
            <w:pPr>
              <w:spacing w:before="20"/>
              <w:ind w:right="1866"/>
              <w:jc w:val="center"/>
              <w:rPr>
                <w:color w:val="000000"/>
                <w:sz w:val="18"/>
                <w:szCs w:val="18"/>
              </w:rPr>
            </w:pPr>
            <w:r>
              <w:rPr>
                <w:color w:val="000000"/>
                <w:sz w:val="18"/>
                <w:szCs w:val="18"/>
              </w:rPr>
              <w:t>5%</w:t>
            </w:r>
          </w:p>
        </w:tc>
      </w:tr>
      <w:tr w:rsidR="00551205" w14:paraId="6F5E3899" w14:textId="77777777" w:rsidTr="00551205">
        <w:tc>
          <w:tcPr>
            <w:tcW w:w="5734" w:type="dxa"/>
          </w:tcPr>
          <w:p w14:paraId="27F04475" w14:textId="431C5CD3" w:rsidR="00551205" w:rsidRDefault="00551205" w:rsidP="00551205">
            <w:pPr>
              <w:spacing w:before="20"/>
              <w:ind w:right="1866"/>
              <w:jc w:val="center"/>
              <w:rPr>
                <w:color w:val="000000"/>
                <w:sz w:val="18"/>
                <w:szCs w:val="18"/>
              </w:rPr>
            </w:pPr>
            <w:r>
              <w:rPr>
                <w:color w:val="000000"/>
                <w:sz w:val="18"/>
                <w:szCs w:val="18"/>
              </w:rPr>
              <w:t>5% to 9.9%</w:t>
            </w:r>
          </w:p>
        </w:tc>
        <w:tc>
          <w:tcPr>
            <w:tcW w:w="3960" w:type="dxa"/>
          </w:tcPr>
          <w:p w14:paraId="477F07E2" w14:textId="506A457B" w:rsidR="00551205" w:rsidRDefault="00551205" w:rsidP="00551205">
            <w:pPr>
              <w:spacing w:before="20"/>
              <w:ind w:right="1866"/>
              <w:jc w:val="center"/>
              <w:rPr>
                <w:color w:val="000000"/>
                <w:sz w:val="18"/>
                <w:szCs w:val="18"/>
              </w:rPr>
            </w:pPr>
            <w:r>
              <w:rPr>
                <w:color w:val="000000"/>
                <w:sz w:val="18"/>
                <w:szCs w:val="18"/>
              </w:rPr>
              <w:t>10%</w:t>
            </w:r>
          </w:p>
        </w:tc>
      </w:tr>
      <w:tr w:rsidR="00551205" w14:paraId="58D09653" w14:textId="77777777" w:rsidTr="00551205">
        <w:tc>
          <w:tcPr>
            <w:tcW w:w="5734" w:type="dxa"/>
          </w:tcPr>
          <w:p w14:paraId="0CAE3B13" w14:textId="02DDC820" w:rsidR="00551205" w:rsidRDefault="00551205" w:rsidP="00551205">
            <w:pPr>
              <w:spacing w:before="20"/>
              <w:ind w:right="1866"/>
              <w:jc w:val="center"/>
              <w:rPr>
                <w:color w:val="000000"/>
                <w:sz w:val="18"/>
                <w:szCs w:val="18"/>
              </w:rPr>
            </w:pPr>
            <w:r>
              <w:rPr>
                <w:color w:val="000000"/>
                <w:sz w:val="18"/>
                <w:szCs w:val="18"/>
              </w:rPr>
              <w:t>10% to 14.9%</w:t>
            </w:r>
          </w:p>
        </w:tc>
        <w:tc>
          <w:tcPr>
            <w:tcW w:w="3960" w:type="dxa"/>
          </w:tcPr>
          <w:p w14:paraId="131CF430" w14:textId="7502CAF0" w:rsidR="00551205" w:rsidRDefault="00551205" w:rsidP="00551205">
            <w:pPr>
              <w:spacing w:before="20"/>
              <w:ind w:right="1866"/>
              <w:jc w:val="center"/>
              <w:rPr>
                <w:color w:val="000000"/>
                <w:sz w:val="18"/>
                <w:szCs w:val="18"/>
              </w:rPr>
            </w:pPr>
            <w:r>
              <w:rPr>
                <w:color w:val="000000"/>
                <w:sz w:val="18"/>
                <w:szCs w:val="18"/>
              </w:rPr>
              <w:t>20%</w:t>
            </w:r>
          </w:p>
        </w:tc>
      </w:tr>
      <w:tr w:rsidR="00551205" w14:paraId="5622DDF7" w14:textId="77777777" w:rsidTr="00551205">
        <w:tc>
          <w:tcPr>
            <w:tcW w:w="5734" w:type="dxa"/>
          </w:tcPr>
          <w:p w14:paraId="35A8678E" w14:textId="4F669FE0" w:rsidR="00551205" w:rsidRDefault="00551205" w:rsidP="00551205">
            <w:pPr>
              <w:spacing w:before="20"/>
              <w:ind w:right="1866"/>
              <w:jc w:val="center"/>
              <w:rPr>
                <w:color w:val="000000"/>
                <w:sz w:val="18"/>
                <w:szCs w:val="18"/>
              </w:rPr>
            </w:pPr>
            <w:r>
              <w:rPr>
                <w:color w:val="000000"/>
                <w:sz w:val="18"/>
                <w:szCs w:val="18"/>
              </w:rPr>
              <w:t>15% to 24.9%</w:t>
            </w:r>
          </w:p>
        </w:tc>
        <w:tc>
          <w:tcPr>
            <w:tcW w:w="3960" w:type="dxa"/>
          </w:tcPr>
          <w:p w14:paraId="18998F80" w14:textId="4D30387F" w:rsidR="00551205" w:rsidRDefault="00551205" w:rsidP="00551205">
            <w:pPr>
              <w:spacing w:before="20"/>
              <w:ind w:right="1866"/>
              <w:jc w:val="center"/>
              <w:rPr>
                <w:color w:val="000000"/>
                <w:sz w:val="18"/>
                <w:szCs w:val="18"/>
              </w:rPr>
            </w:pPr>
            <w:r>
              <w:rPr>
                <w:color w:val="000000"/>
                <w:sz w:val="18"/>
                <w:szCs w:val="18"/>
              </w:rPr>
              <w:t>25%</w:t>
            </w:r>
          </w:p>
        </w:tc>
      </w:tr>
      <w:tr w:rsidR="00551205" w14:paraId="5BDE1539" w14:textId="77777777" w:rsidTr="00551205">
        <w:tc>
          <w:tcPr>
            <w:tcW w:w="5734" w:type="dxa"/>
          </w:tcPr>
          <w:p w14:paraId="09124CD2" w14:textId="10E7F483" w:rsidR="00551205" w:rsidRDefault="00551205" w:rsidP="00551205">
            <w:pPr>
              <w:spacing w:before="20"/>
              <w:ind w:right="1866"/>
              <w:jc w:val="center"/>
              <w:rPr>
                <w:color w:val="000000"/>
                <w:sz w:val="18"/>
                <w:szCs w:val="18"/>
              </w:rPr>
            </w:pPr>
            <w:r>
              <w:rPr>
                <w:color w:val="000000"/>
                <w:sz w:val="18"/>
                <w:szCs w:val="18"/>
              </w:rPr>
              <w:t>25% to 34.9%</w:t>
            </w:r>
          </w:p>
        </w:tc>
        <w:tc>
          <w:tcPr>
            <w:tcW w:w="3960" w:type="dxa"/>
          </w:tcPr>
          <w:p w14:paraId="1E19B915" w14:textId="205CD062" w:rsidR="00551205" w:rsidRDefault="00551205" w:rsidP="00551205">
            <w:pPr>
              <w:spacing w:before="20"/>
              <w:ind w:right="1866"/>
              <w:jc w:val="center"/>
              <w:rPr>
                <w:color w:val="000000"/>
                <w:sz w:val="18"/>
                <w:szCs w:val="18"/>
              </w:rPr>
            </w:pPr>
            <w:r>
              <w:rPr>
                <w:color w:val="000000"/>
                <w:sz w:val="18"/>
                <w:szCs w:val="18"/>
              </w:rPr>
              <w:t>40%</w:t>
            </w:r>
          </w:p>
        </w:tc>
      </w:tr>
      <w:tr w:rsidR="00551205" w14:paraId="4B97AC1D" w14:textId="77777777" w:rsidTr="00551205">
        <w:tc>
          <w:tcPr>
            <w:tcW w:w="5734" w:type="dxa"/>
          </w:tcPr>
          <w:p w14:paraId="3A1B5D64" w14:textId="17FB1B19" w:rsidR="00551205" w:rsidRDefault="00551205" w:rsidP="00551205">
            <w:pPr>
              <w:spacing w:before="20"/>
              <w:ind w:right="1866"/>
              <w:jc w:val="center"/>
              <w:rPr>
                <w:color w:val="000000"/>
                <w:sz w:val="18"/>
                <w:szCs w:val="18"/>
              </w:rPr>
            </w:pPr>
            <w:r>
              <w:rPr>
                <w:color w:val="000000"/>
                <w:sz w:val="18"/>
                <w:szCs w:val="18"/>
              </w:rPr>
              <w:t>35% to 49.9%</w:t>
            </w:r>
          </w:p>
        </w:tc>
        <w:tc>
          <w:tcPr>
            <w:tcW w:w="3960" w:type="dxa"/>
          </w:tcPr>
          <w:p w14:paraId="46DA9BCC" w14:textId="3428B3A3" w:rsidR="00551205" w:rsidRDefault="00551205" w:rsidP="00551205">
            <w:pPr>
              <w:spacing w:before="20"/>
              <w:ind w:right="1866"/>
              <w:jc w:val="center"/>
              <w:rPr>
                <w:color w:val="000000"/>
                <w:sz w:val="18"/>
                <w:szCs w:val="18"/>
              </w:rPr>
            </w:pPr>
            <w:r>
              <w:rPr>
                <w:color w:val="000000"/>
                <w:sz w:val="18"/>
                <w:szCs w:val="18"/>
              </w:rPr>
              <w:t>50%</w:t>
            </w:r>
          </w:p>
        </w:tc>
      </w:tr>
      <w:tr w:rsidR="00551205" w14:paraId="0B30BC7F" w14:textId="77777777" w:rsidTr="00551205">
        <w:tc>
          <w:tcPr>
            <w:tcW w:w="5734" w:type="dxa"/>
          </w:tcPr>
          <w:p w14:paraId="4774B233" w14:textId="2C188AF6" w:rsidR="00551205" w:rsidRDefault="00551205" w:rsidP="00551205">
            <w:pPr>
              <w:spacing w:before="20"/>
              <w:ind w:right="1866"/>
              <w:jc w:val="center"/>
              <w:rPr>
                <w:color w:val="000000"/>
                <w:sz w:val="18"/>
                <w:szCs w:val="18"/>
              </w:rPr>
            </w:pPr>
            <w:r>
              <w:rPr>
                <w:color w:val="000000"/>
                <w:sz w:val="18"/>
                <w:szCs w:val="18"/>
              </w:rPr>
              <w:t>50% to 59.9%</w:t>
            </w:r>
          </w:p>
        </w:tc>
        <w:tc>
          <w:tcPr>
            <w:tcW w:w="3960" w:type="dxa"/>
          </w:tcPr>
          <w:p w14:paraId="62E52106" w14:textId="42BE5F0E" w:rsidR="00551205" w:rsidRDefault="00551205" w:rsidP="00551205">
            <w:pPr>
              <w:spacing w:before="20"/>
              <w:ind w:right="1866"/>
              <w:jc w:val="center"/>
              <w:rPr>
                <w:color w:val="000000"/>
                <w:sz w:val="18"/>
                <w:szCs w:val="18"/>
              </w:rPr>
            </w:pPr>
            <w:r>
              <w:rPr>
                <w:color w:val="000000"/>
                <w:sz w:val="18"/>
                <w:szCs w:val="18"/>
              </w:rPr>
              <w:t>70%</w:t>
            </w:r>
          </w:p>
        </w:tc>
      </w:tr>
      <w:tr w:rsidR="00551205" w14:paraId="0D5ECB9D" w14:textId="77777777" w:rsidTr="00551205">
        <w:tc>
          <w:tcPr>
            <w:tcW w:w="5734" w:type="dxa"/>
          </w:tcPr>
          <w:p w14:paraId="5AEF3898" w14:textId="43524F37" w:rsidR="00551205" w:rsidRDefault="00551205" w:rsidP="00551205">
            <w:pPr>
              <w:spacing w:before="20"/>
              <w:ind w:right="1866"/>
              <w:jc w:val="center"/>
              <w:rPr>
                <w:color w:val="000000"/>
                <w:sz w:val="18"/>
                <w:szCs w:val="18"/>
              </w:rPr>
            </w:pPr>
            <w:r>
              <w:rPr>
                <w:color w:val="000000"/>
                <w:sz w:val="18"/>
                <w:szCs w:val="18"/>
              </w:rPr>
              <w:t>60% and above</w:t>
            </w:r>
          </w:p>
        </w:tc>
        <w:tc>
          <w:tcPr>
            <w:tcW w:w="3960" w:type="dxa"/>
          </w:tcPr>
          <w:p w14:paraId="265B086C" w14:textId="2C9D0E8F" w:rsidR="00551205" w:rsidRDefault="00551205" w:rsidP="00551205">
            <w:pPr>
              <w:spacing w:before="20"/>
              <w:ind w:right="1866"/>
              <w:jc w:val="center"/>
              <w:rPr>
                <w:color w:val="000000"/>
                <w:sz w:val="18"/>
                <w:szCs w:val="18"/>
              </w:rPr>
            </w:pPr>
            <w:r>
              <w:rPr>
                <w:color w:val="000000"/>
                <w:sz w:val="18"/>
                <w:szCs w:val="18"/>
              </w:rPr>
              <w:t>100%</w:t>
            </w:r>
          </w:p>
        </w:tc>
      </w:tr>
    </w:tbl>
    <w:p w14:paraId="62F59E1C" w14:textId="77777777" w:rsidR="00DB3C07" w:rsidRPr="00DB3C07" w:rsidRDefault="00DB3C07" w:rsidP="00DB3C07">
      <w:pPr>
        <w:rPr>
          <w:color w:val="000000"/>
        </w:rPr>
      </w:pPr>
    </w:p>
    <w:p w14:paraId="03BF8618" w14:textId="77777777" w:rsidR="00DB3C07" w:rsidRPr="00DB3C07" w:rsidRDefault="00DB3C07" w:rsidP="00DB3C07">
      <w:pPr>
        <w:ind w:left="156" w:right="132"/>
        <w:jc w:val="both"/>
        <w:rPr>
          <w:color w:val="000000"/>
        </w:rPr>
      </w:pPr>
      <w:r w:rsidRPr="00DB3C07">
        <w:rPr>
          <w:color w:val="000000"/>
          <w:sz w:val="18"/>
          <w:szCs w:val="18"/>
        </w:rPr>
        <w:t>Enrollment time is defined as the time elapsed between the actual starting date and the date of the student’s last day of physical attendance in school.</w:t>
      </w:r>
    </w:p>
    <w:p w14:paraId="65880C1A" w14:textId="77777777" w:rsidR="00DB3C07" w:rsidRPr="00DB3C07" w:rsidRDefault="00DB3C07" w:rsidP="00DB3C07">
      <w:pPr>
        <w:rPr>
          <w:color w:val="000000"/>
        </w:rPr>
      </w:pPr>
    </w:p>
    <w:p w14:paraId="0A59C401" w14:textId="78BD01B9" w:rsidR="00DB3C07" w:rsidRPr="00DB3C07" w:rsidRDefault="00DB3C07" w:rsidP="00551205">
      <w:pPr>
        <w:ind w:left="156" w:right="131"/>
        <w:jc w:val="both"/>
        <w:rPr>
          <w:color w:val="000000"/>
        </w:rPr>
      </w:pPr>
      <w:r w:rsidRPr="00DB3C07">
        <w:rPr>
          <w:color w:val="000000"/>
          <w:sz w:val="18"/>
          <w:szCs w:val="18"/>
        </w:rPr>
        <w:t>Academy’s refund policy for the return of unearned tuition and fees or other refundable portion of costs paid to Academy is made in the following order:</w:t>
      </w:r>
    </w:p>
    <w:p w14:paraId="30C10F0A" w14:textId="77777777" w:rsidR="00DB3C07" w:rsidRPr="00DB3C07" w:rsidRDefault="00DB3C07" w:rsidP="00DB3C07">
      <w:pPr>
        <w:numPr>
          <w:ilvl w:val="0"/>
          <w:numId w:val="11"/>
        </w:numPr>
        <w:ind w:left="1595"/>
        <w:textAlignment w:val="baseline"/>
        <w:rPr>
          <w:color w:val="000000"/>
          <w:sz w:val="18"/>
          <w:szCs w:val="18"/>
        </w:rPr>
      </w:pPr>
      <w:r w:rsidRPr="00DB3C07">
        <w:rPr>
          <w:color w:val="000000"/>
          <w:sz w:val="18"/>
          <w:szCs w:val="18"/>
        </w:rPr>
        <w:t>Unsubsidized Federal Direct Student Loan</w:t>
      </w:r>
    </w:p>
    <w:p w14:paraId="796AC0B4" w14:textId="16BF599A" w:rsidR="00DB3C07" w:rsidRPr="00DB3C07" w:rsidRDefault="00DB3C07" w:rsidP="00DB3C07">
      <w:pPr>
        <w:numPr>
          <w:ilvl w:val="0"/>
          <w:numId w:val="11"/>
        </w:numPr>
        <w:ind w:left="1595"/>
        <w:textAlignment w:val="baseline"/>
        <w:rPr>
          <w:color w:val="000000"/>
          <w:sz w:val="18"/>
          <w:szCs w:val="18"/>
        </w:rPr>
      </w:pPr>
      <w:r w:rsidRPr="00DB3C07">
        <w:rPr>
          <w:color w:val="000000"/>
          <w:sz w:val="18"/>
          <w:szCs w:val="18"/>
        </w:rPr>
        <w:t>Subsidized Federal Direct Student Loan</w:t>
      </w:r>
    </w:p>
    <w:p w14:paraId="0F6FC3F0" w14:textId="77777777" w:rsidR="00DB3C07" w:rsidRPr="00DB3C07" w:rsidRDefault="00DB3C07" w:rsidP="00DB3C07">
      <w:pPr>
        <w:numPr>
          <w:ilvl w:val="0"/>
          <w:numId w:val="11"/>
        </w:numPr>
        <w:ind w:left="1595"/>
        <w:textAlignment w:val="baseline"/>
        <w:rPr>
          <w:color w:val="000000"/>
          <w:sz w:val="18"/>
          <w:szCs w:val="18"/>
        </w:rPr>
      </w:pPr>
      <w:r w:rsidRPr="00DB3C07">
        <w:rPr>
          <w:color w:val="000000"/>
          <w:sz w:val="18"/>
          <w:szCs w:val="18"/>
        </w:rPr>
        <w:t>Federal Direct Plus Loan</w:t>
      </w:r>
    </w:p>
    <w:p w14:paraId="4DBC7C1E" w14:textId="77777777" w:rsidR="00DB3C07" w:rsidRPr="00DB3C07" w:rsidRDefault="00DB3C07" w:rsidP="00DB3C07">
      <w:pPr>
        <w:numPr>
          <w:ilvl w:val="0"/>
          <w:numId w:val="11"/>
        </w:numPr>
        <w:ind w:left="1595"/>
        <w:textAlignment w:val="baseline"/>
        <w:rPr>
          <w:color w:val="000000"/>
          <w:sz w:val="18"/>
          <w:szCs w:val="18"/>
        </w:rPr>
      </w:pPr>
      <w:r w:rsidRPr="00DB3C07">
        <w:rPr>
          <w:color w:val="000000"/>
          <w:sz w:val="18"/>
          <w:szCs w:val="18"/>
        </w:rPr>
        <w:t>Pell Grant</w:t>
      </w:r>
    </w:p>
    <w:p w14:paraId="52F27200" w14:textId="77777777" w:rsidR="00DB3C07" w:rsidRPr="00DB3C07" w:rsidRDefault="00DB3C07" w:rsidP="00DB3C07">
      <w:pPr>
        <w:numPr>
          <w:ilvl w:val="0"/>
          <w:numId w:val="11"/>
        </w:numPr>
        <w:ind w:left="1595"/>
        <w:textAlignment w:val="baseline"/>
        <w:rPr>
          <w:color w:val="000000"/>
          <w:sz w:val="18"/>
          <w:szCs w:val="18"/>
        </w:rPr>
      </w:pPr>
      <w:r w:rsidRPr="00DB3C07">
        <w:rPr>
          <w:color w:val="000000"/>
          <w:sz w:val="18"/>
          <w:szCs w:val="18"/>
        </w:rPr>
        <w:t>Third Party Agency (VR, Career Center, Etc.)</w:t>
      </w:r>
    </w:p>
    <w:p w14:paraId="3A0C4171" w14:textId="7B9C83E5" w:rsidR="00DB3C07" w:rsidRPr="00DB3C07" w:rsidRDefault="00DB3C07" w:rsidP="00DB3C07">
      <w:pPr>
        <w:numPr>
          <w:ilvl w:val="0"/>
          <w:numId w:val="11"/>
        </w:numPr>
        <w:ind w:left="1595"/>
        <w:textAlignment w:val="baseline"/>
        <w:rPr>
          <w:color w:val="000000"/>
          <w:sz w:val="18"/>
          <w:szCs w:val="18"/>
        </w:rPr>
      </w:pPr>
      <w:r w:rsidRPr="00DB3C07">
        <w:rPr>
          <w:color w:val="000000"/>
          <w:sz w:val="18"/>
          <w:szCs w:val="18"/>
        </w:rPr>
        <w:t>Student</w:t>
      </w:r>
    </w:p>
    <w:p w14:paraId="033764EB" w14:textId="187264F1" w:rsidR="00DB3C07" w:rsidRPr="00DB3C07" w:rsidRDefault="00DB3C07" w:rsidP="00DB3C07">
      <w:pPr>
        <w:rPr>
          <w:color w:val="000000"/>
        </w:rPr>
      </w:pPr>
    </w:p>
    <w:p w14:paraId="7F274F2D" w14:textId="26BA6EE8" w:rsidR="00DB3C07" w:rsidRPr="00DB3C07" w:rsidRDefault="00DB3C07" w:rsidP="00DB3C07">
      <w:pPr>
        <w:spacing w:before="149" w:after="19"/>
        <w:ind w:left="156"/>
        <w:jc w:val="both"/>
        <w:outlineLvl w:val="5"/>
        <w:rPr>
          <w:b/>
          <w:bCs/>
          <w:color w:val="000000"/>
          <w:sz w:val="15"/>
          <w:szCs w:val="15"/>
        </w:rPr>
      </w:pPr>
      <w:r w:rsidRPr="00DB3C07">
        <w:rPr>
          <w:b/>
          <w:bCs/>
          <w:color w:val="000000"/>
          <w:sz w:val="18"/>
          <w:szCs w:val="18"/>
        </w:rPr>
        <w:t>Return of Title IV Funds</w:t>
      </w:r>
    </w:p>
    <w:p w14:paraId="22158051" w14:textId="4EFC54B6" w:rsidR="00DB3C07" w:rsidRPr="00DB3C07" w:rsidRDefault="00551205" w:rsidP="00DB3C07">
      <w:pPr>
        <w:spacing w:before="5"/>
        <w:ind w:left="156" w:right="132"/>
        <w:jc w:val="both"/>
        <w:rPr>
          <w:color w:val="000000"/>
        </w:rPr>
      </w:pPr>
      <w:r>
        <w:rPr>
          <w:b/>
          <w:bCs/>
          <w:noProof/>
          <w:color w:val="000000"/>
          <w:sz w:val="22"/>
          <w:szCs w:val="22"/>
        </w:rPr>
        <mc:AlternateContent>
          <mc:Choice Requires="wps">
            <w:drawing>
              <wp:anchor distT="0" distB="0" distL="114300" distR="114300" simplePos="0" relativeHeight="251732992" behindDoc="0" locked="0" layoutInCell="1" allowOverlap="1" wp14:anchorId="46DD935D" wp14:editId="61735B25">
                <wp:simplePos x="0" y="0"/>
                <wp:positionH relativeFrom="column">
                  <wp:posOffset>65315</wp:posOffset>
                </wp:positionH>
                <wp:positionV relativeFrom="paragraph">
                  <wp:posOffset>8255</wp:posOffset>
                </wp:positionV>
                <wp:extent cx="6694714" cy="0"/>
                <wp:effectExtent l="0" t="12700" r="24130" b="12700"/>
                <wp:wrapNone/>
                <wp:docPr id="37" name="Straight Connector 37"/>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7E22BD" id="Straight Connector 3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5.15pt,.65pt" to="532.3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" strokecolor="black [3200]" strokeweight="1.5pt">
                <v:stroke joinstyle="miter"/>
              </v:line>
            </w:pict>
          </mc:Fallback>
        </mc:AlternateContent>
      </w:r>
      <w:r w:rsidR="00DB3C07" w:rsidRPr="00DB3C07">
        <w:rPr>
          <w:color w:val="000000"/>
          <w:sz w:val="18"/>
          <w:szCs w:val="18"/>
        </w:rPr>
        <w:t xml:space="preserve">A student earns aid based on the amount of time he/she was scheduled to be in attendance. Up through the 60% point in each payment period or period of enrollment, only a portion of the student’s aid has been earned. After the 60% point in the payment period or period of enrollment a student has earned 100% of the Title IV funds received during the period. When a </w:t>
      </w:r>
      <w:proofErr w:type="gramStart"/>
      <w:r w:rsidR="00DB3C07" w:rsidRPr="00DB3C07">
        <w:rPr>
          <w:color w:val="000000"/>
          <w:sz w:val="18"/>
          <w:szCs w:val="18"/>
        </w:rPr>
        <w:t>student withdrawals</w:t>
      </w:r>
      <w:proofErr w:type="gramEnd"/>
      <w:r w:rsidR="00DB3C07" w:rsidRPr="00DB3C07">
        <w:rPr>
          <w:color w:val="000000"/>
          <w:sz w:val="18"/>
          <w:szCs w:val="18"/>
        </w:rPr>
        <w:t xml:space="preserve"> or is terminated and has had one or more disbursements of aid, the Return of Title IV Funds will be calculated.</w:t>
      </w:r>
    </w:p>
    <w:p w14:paraId="2DE85D7F" w14:textId="35E62317" w:rsidR="00DB3C07" w:rsidRPr="00DB3C07" w:rsidRDefault="00DB3C07" w:rsidP="00DB3C07">
      <w:pPr>
        <w:rPr>
          <w:color w:val="000000"/>
        </w:rPr>
      </w:pPr>
    </w:p>
    <w:p w14:paraId="4657A236" w14:textId="34E4F540" w:rsidR="00DB3C07" w:rsidRPr="00DB3C07" w:rsidRDefault="00DB3C07" w:rsidP="00DB3C07">
      <w:pPr>
        <w:ind w:left="156" w:right="132"/>
        <w:jc w:val="both"/>
        <w:rPr>
          <w:color w:val="000000"/>
        </w:rPr>
      </w:pPr>
      <w:r w:rsidRPr="00DB3C07">
        <w:rPr>
          <w:color w:val="000000"/>
          <w:sz w:val="18"/>
          <w:szCs w:val="18"/>
        </w:rPr>
        <w:t>A student starts the withdrawal process by notifying the Director in writing of their intention. The withdrawal date is the date the notification us received. The refund of Title IV funds will be based on the last date of attendance, which will be documented. The calculation of the amount of Title IV funds earned will be completed after the student withdraws. The calculation worksheets are available upon request from the Academy and may be reviewed in the financial services office. In accordance with Federal regulations, the Academy will return unearned aid for which it is responsible by repaying funds to the following sources in this order: Unsubsidized Direct Stafford Loan, Subsidized Direct Stafford Loan, Direct Plus, Pell Grant, and other Title IV programs (if applicable)</w:t>
      </w:r>
      <w:r w:rsidRPr="00DB3C07">
        <w:rPr>
          <w:rFonts w:ascii="Arial" w:hAnsi="Arial" w:cs="Arial"/>
          <w:color w:val="000000"/>
          <w:sz w:val="18"/>
          <w:szCs w:val="18"/>
        </w:rPr>
        <w:t>.</w:t>
      </w:r>
    </w:p>
    <w:p w14:paraId="2AF6B9A0" w14:textId="710C9669" w:rsidR="00DB3C07" w:rsidRPr="00DB3C07" w:rsidRDefault="00DB3C07" w:rsidP="00DB3C07">
      <w:pPr>
        <w:rPr>
          <w:color w:val="000000"/>
        </w:rPr>
      </w:pPr>
    </w:p>
    <w:p w14:paraId="563BF7F4" w14:textId="2DAFC8DB" w:rsidR="00DB3C07" w:rsidRPr="00DB3C07" w:rsidRDefault="00551205" w:rsidP="00DB3C07">
      <w:pPr>
        <w:spacing w:after="19"/>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35040" behindDoc="0" locked="0" layoutInCell="1" allowOverlap="1" wp14:anchorId="56C13C5F" wp14:editId="3AD9293B">
                <wp:simplePos x="0" y="0"/>
                <wp:positionH relativeFrom="column">
                  <wp:posOffset>64770</wp:posOffset>
                </wp:positionH>
                <wp:positionV relativeFrom="paragraph">
                  <wp:posOffset>140063</wp:posOffset>
                </wp:positionV>
                <wp:extent cx="6694714" cy="0"/>
                <wp:effectExtent l="0" t="12700" r="24130" b="12700"/>
                <wp:wrapNone/>
                <wp:docPr id="38" name="Straight Connector 38"/>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A8D544" id="Straight Connector 38"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5.1pt,11.05pt" to="532.2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" strokecolor="black [3200]" strokeweight="1.5pt">
                <v:stroke joinstyle="miter"/>
              </v:line>
            </w:pict>
          </mc:Fallback>
        </mc:AlternateContent>
      </w:r>
      <w:r w:rsidR="00DB3C07" w:rsidRPr="00DB3C07">
        <w:rPr>
          <w:b/>
          <w:bCs/>
          <w:color w:val="000000"/>
          <w:sz w:val="18"/>
          <w:szCs w:val="18"/>
        </w:rPr>
        <w:t>Credit Balances</w:t>
      </w:r>
    </w:p>
    <w:p w14:paraId="55A43AC2" w14:textId="08118DCC" w:rsidR="00DB3C07" w:rsidRPr="00DB3C07" w:rsidRDefault="00DB3C07" w:rsidP="00DB3C07">
      <w:pPr>
        <w:ind w:left="156" w:right="131"/>
        <w:jc w:val="both"/>
        <w:rPr>
          <w:color w:val="000000"/>
        </w:rPr>
      </w:pPr>
      <w:r w:rsidRPr="00DB3C07">
        <w:rPr>
          <w:color w:val="000000"/>
          <w:sz w:val="18"/>
          <w:szCs w:val="18"/>
        </w:rPr>
        <w:t>Credit balances resulting from overpayment of charges during first Academic Year will be paid to student within 14 days unless student in writing requests the school to use said credit to pay second Academic Year charges.</w:t>
      </w:r>
    </w:p>
    <w:p w14:paraId="186F0CA1" w14:textId="740CE516" w:rsidR="00DB3C07" w:rsidRPr="00DB3C07" w:rsidRDefault="00DB3C07" w:rsidP="00DB3C07">
      <w:pPr>
        <w:rPr>
          <w:color w:val="000000"/>
        </w:rPr>
      </w:pPr>
    </w:p>
    <w:p w14:paraId="77444265" w14:textId="458B97E6" w:rsidR="00DB3C07" w:rsidRPr="00DB3C07" w:rsidRDefault="00DB3C07" w:rsidP="00DB3C07">
      <w:pPr>
        <w:ind w:left="156" w:right="131"/>
        <w:jc w:val="both"/>
        <w:rPr>
          <w:color w:val="000000"/>
        </w:rPr>
      </w:pPr>
      <w:r w:rsidRPr="00DB3C07">
        <w:rPr>
          <w:color w:val="000000"/>
          <w:sz w:val="18"/>
          <w:szCs w:val="18"/>
        </w:rPr>
        <w:t>Credit balance resulting from Return to Title IV calculation will be applied first to any overpayment of PELL or Direct Loans then to any authorized institutional charges due after Academy Institutional Refund Calculation. Remaining credit balance with student’s authorization will be used to reduce student’s Title IV loan debt or paid to student or parent in cases of PLUS loans. (See FSA Handbook for more details)</w:t>
      </w:r>
    </w:p>
    <w:p w14:paraId="10B40897" w14:textId="0FBE2C25" w:rsidR="00DB3C07" w:rsidRPr="00DB3C07" w:rsidRDefault="00DB3C07" w:rsidP="00DB3C07">
      <w:pPr>
        <w:rPr>
          <w:color w:val="000000"/>
        </w:rPr>
      </w:pPr>
    </w:p>
    <w:p w14:paraId="65BA51E9" w14:textId="2C2667F1" w:rsidR="00DB3C07" w:rsidRPr="00DB3C07" w:rsidRDefault="00DB3C07" w:rsidP="00DB3C07">
      <w:pPr>
        <w:ind w:left="156" w:right="131"/>
        <w:jc w:val="both"/>
        <w:rPr>
          <w:color w:val="000000"/>
        </w:rPr>
      </w:pPr>
      <w:r w:rsidRPr="00DB3C07">
        <w:rPr>
          <w:color w:val="000000"/>
          <w:sz w:val="18"/>
          <w:szCs w:val="18"/>
        </w:rPr>
        <w:t>If Academy loses contact with a student who is due a credit balance, we will use all reasonable means to locate the student. If the student still cannot be located, Academy will return the credit balance to the appropriate FSA program(s). If a student cannot be located, Academy will ensure that FSA funds do not revert to the school or any other party and will be restored to the applicable FSA program(s).</w:t>
      </w:r>
    </w:p>
    <w:p w14:paraId="37E5354E" w14:textId="2C91F2C4" w:rsidR="00DB3C07" w:rsidRPr="00DB3C07" w:rsidRDefault="00DB3C07" w:rsidP="00DB3C07">
      <w:pPr>
        <w:rPr>
          <w:color w:val="000000"/>
        </w:rPr>
      </w:pPr>
    </w:p>
    <w:p w14:paraId="6F3ACD1F" w14:textId="3D6C01B4" w:rsidR="00DB3C07" w:rsidRPr="00DB3C07" w:rsidRDefault="00DB3C07" w:rsidP="00DB3C07">
      <w:pPr>
        <w:ind w:left="156"/>
        <w:jc w:val="both"/>
        <w:rPr>
          <w:color w:val="000000"/>
        </w:rPr>
      </w:pPr>
      <w:r w:rsidRPr="00DB3C07">
        <w:rPr>
          <w:color w:val="000000"/>
          <w:sz w:val="18"/>
          <w:szCs w:val="18"/>
        </w:rPr>
        <w:t>Academy is permitted to retain any interest earned on the student’s credit balance funds.</w:t>
      </w:r>
    </w:p>
    <w:p w14:paraId="3DB80D5D" w14:textId="3BC58ECF" w:rsidR="00DB3C07" w:rsidRPr="00DB3C07" w:rsidRDefault="001E3D1A" w:rsidP="00934BDF">
      <w:pPr>
        <w:spacing w:before="1" w:after="14"/>
        <w:ind w:firstLine="180"/>
        <w:jc w:val="both"/>
        <w:outlineLvl w:val="5"/>
        <w:rPr>
          <w:b/>
          <w:bCs/>
          <w:color w:val="000000"/>
          <w:sz w:val="15"/>
          <w:szCs w:val="15"/>
        </w:rPr>
      </w:pPr>
      <w:r>
        <w:rPr>
          <w:b/>
          <w:bCs/>
          <w:noProof/>
          <w:color w:val="000000"/>
          <w:sz w:val="22"/>
          <w:szCs w:val="22"/>
        </w:rPr>
        <w:lastRenderedPageBreak/>
        <mc:AlternateContent>
          <mc:Choice Requires="wps">
            <w:drawing>
              <wp:anchor distT="0" distB="0" distL="114300" distR="114300" simplePos="0" relativeHeight="251739136" behindDoc="0" locked="0" layoutInCell="1" allowOverlap="1" wp14:anchorId="47ADCCDA" wp14:editId="4978E0FB">
                <wp:simplePos x="0" y="0"/>
                <wp:positionH relativeFrom="column">
                  <wp:posOffset>86995</wp:posOffset>
                </wp:positionH>
                <wp:positionV relativeFrom="paragraph">
                  <wp:posOffset>147320</wp:posOffset>
                </wp:positionV>
                <wp:extent cx="6694170" cy="0"/>
                <wp:effectExtent l="0" t="12700" r="24130" b="12700"/>
                <wp:wrapNone/>
                <wp:docPr id="40" name="Straight Connector 40"/>
                <wp:cNvGraphicFramePr/>
                <a:graphic xmlns:a="http://schemas.openxmlformats.org/drawingml/2006/main">
                  <a:graphicData uri="http://schemas.microsoft.com/office/word/2010/wordprocessingShape">
                    <wps:wsp>
                      <wps:cNvCnPr/>
                      <wps:spPr>
                        <a:xfrm>
                          <a:off x="0" y="0"/>
                          <a:ext cx="66941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BDAA41" id="Straight Connector 40"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6.85pt,11.6pt" to="533.9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" strokecolor="black [3200]" strokeweight="1.5pt">
                <v:stroke joinstyle="miter"/>
              </v:line>
            </w:pict>
          </mc:Fallback>
        </mc:AlternateContent>
      </w:r>
      <w:r w:rsidR="00DB3C07" w:rsidRPr="00DB3C07">
        <w:rPr>
          <w:b/>
          <w:bCs/>
          <w:color w:val="000000"/>
          <w:sz w:val="18"/>
          <w:szCs w:val="18"/>
        </w:rPr>
        <w:t>Death of a Student</w:t>
      </w:r>
    </w:p>
    <w:p w14:paraId="34BB4931" w14:textId="201076E1" w:rsidR="00551205" w:rsidRDefault="00DB3C07" w:rsidP="00551205">
      <w:pPr>
        <w:ind w:left="156" w:right="131"/>
        <w:jc w:val="both"/>
        <w:rPr>
          <w:color w:val="000000"/>
          <w:sz w:val="18"/>
          <w:szCs w:val="18"/>
        </w:rPr>
      </w:pPr>
      <w:r w:rsidRPr="00DB3C07">
        <w:rPr>
          <w:color w:val="000000"/>
          <w:sz w:val="18"/>
          <w:szCs w:val="18"/>
        </w:rPr>
        <w:t>Academy may not make a post withdrawal disbursement of Title IV funds to the account or estate of a student who has died. If Academy is informed that a student has died during a period, then a return calculation will be performed. If the return calculation indicated that an institution is required to return title IV funds, Academy will return the Title IV funds for which it is responsible.</w:t>
      </w:r>
    </w:p>
    <w:p w14:paraId="58E580C0" w14:textId="0FF3A410" w:rsidR="00DB3C07" w:rsidRPr="00DB3C07" w:rsidRDefault="00DB3C07" w:rsidP="00551205">
      <w:pPr>
        <w:ind w:left="156" w:right="131"/>
        <w:jc w:val="both"/>
        <w:rPr>
          <w:color w:val="000000"/>
        </w:rPr>
      </w:pPr>
    </w:p>
    <w:p w14:paraId="77892907" w14:textId="77777777" w:rsidR="00DB3C07" w:rsidRPr="00DB3C07" w:rsidRDefault="00DB3C07" w:rsidP="00DB3C07">
      <w:pPr>
        <w:spacing w:before="77"/>
        <w:ind w:left="156" w:right="131"/>
        <w:jc w:val="both"/>
        <w:rPr>
          <w:color w:val="000000"/>
        </w:rPr>
      </w:pPr>
      <w:r w:rsidRPr="00DB3C07">
        <w:rPr>
          <w:color w:val="000000"/>
          <w:sz w:val="18"/>
          <w:szCs w:val="18"/>
        </w:rPr>
        <w:t>The regulations governing the Direct Loan programs provide a discharge of a borrower’s obligation to repay a Federal Direct loan if the borrow dies (including PLUS loan borrower’s obligation to repay the Direct PLUS loan if the student on whose behalf the parent borrowed dies). If Academy is aware that a student who has died had any outstanding Title IV loan debt, Academy will contact the student’s estate and inform it of the actions it can take to have the student’s Title IV debt cancelled.</w:t>
      </w:r>
    </w:p>
    <w:p w14:paraId="63F7E53B" w14:textId="77777777" w:rsidR="00DB3C07" w:rsidRPr="00DB3C07" w:rsidRDefault="00DB3C07" w:rsidP="00DB3C07">
      <w:pPr>
        <w:rPr>
          <w:color w:val="000000"/>
        </w:rPr>
      </w:pPr>
    </w:p>
    <w:p w14:paraId="3821F3A8" w14:textId="55778952" w:rsidR="00DB3C07" w:rsidRPr="00DB3C07" w:rsidRDefault="00DB3C07" w:rsidP="00DB3C07">
      <w:pPr>
        <w:ind w:left="156"/>
        <w:rPr>
          <w:color w:val="000000"/>
        </w:rPr>
      </w:pPr>
      <w:r w:rsidRPr="00DB3C07">
        <w:rPr>
          <w:color w:val="000000"/>
          <w:sz w:val="18"/>
          <w:szCs w:val="18"/>
        </w:rPr>
        <w:t>If a Title IV credit balance created from funds disbursed before the death of a student exists after the completion of the Return calculation and the institutional refund calculation, Academy will resolve the Title IV credit balance as follows:</w:t>
      </w:r>
    </w:p>
    <w:p w14:paraId="098D4B1A" w14:textId="77777777" w:rsidR="00DB3C07" w:rsidRPr="00DB3C07" w:rsidRDefault="00DB3C07" w:rsidP="00DB3C07">
      <w:pPr>
        <w:numPr>
          <w:ilvl w:val="0"/>
          <w:numId w:val="12"/>
        </w:numPr>
        <w:spacing w:before="24"/>
        <w:ind w:left="876" w:right="133"/>
        <w:textAlignment w:val="baseline"/>
        <w:rPr>
          <w:rFonts w:ascii="Arial" w:hAnsi="Arial" w:cs="Arial"/>
          <w:color w:val="000000"/>
          <w:sz w:val="18"/>
          <w:szCs w:val="18"/>
        </w:rPr>
      </w:pPr>
      <w:r w:rsidRPr="00DB3C07">
        <w:rPr>
          <w:color w:val="000000"/>
          <w:sz w:val="18"/>
          <w:szCs w:val="18"/>
        </w:rPr>
        <w:t>Paying authorized charges at Academy (including previously paid charges that are now unpaid due to the Return of Title IV funds calculation</w:t>
      </w:r>
      <w:proofErr w:type="gramStart"/>
      <w:r w:rsidRPr="00DB3C07">
        <w:rPr>
          <w:color w:val="000000"/>
          <w:sz w:val="18"/>
          <w:szCs w:val="18"/>
        </w:rPr>
        <w:t>);</w:t>
      </w:r>
      <w:proofErr w:type="gramEnd"/>
    </w:p>
    <w:p w14:paraId="0C86DA79" w14:textId="27F83076" w:rsidR="00DB3C07" w:rsidRPr="00DB3C07" w:rsidRDefault="00DB3C07" w:rsidP="00DB3C07">
      <w:pPr>
        <w:numPr>
          <w:ilvl w:val="0"/>
          <w:numId w:val="12"/>
        </w:numPr>
        <w:spacing w:before="17"/>
        <w:ind w:left="875"/>
        <w:textAlignment w:val="baseline"/>
        <w:rPr>
          <w:rFonts w:ascii="Arial" w:hAnsi="Arial" w:cs="Arial"/>
          <w:color w:val="000000"/>
          <w:sz w:val="18"/>
          <w:szCs w:val="18"/>
        </w:rPr>
      </w:pPr>
      <w:r w:rsidRPr="00DB3C07">
        <w:rPr>
          <w:color w:val="000000"/>
          <w:sz w:val="18"/>
          <w:szCs w:val="18"/>
        </w:rPr>
        <w:t xml:space="preserve">Retiring any Title IV grant overpayment owed by the student for previous withdrawals from </w:t>
      </w:r>
      <w:proofErr w:type="gramStart"/>
      <w:r w:rsidRPr="00DB3C07">
        <w:rPr>
          <w:color w:val="000000"/>
          <w:sz w:val="18"/>
          <w:szCs w:val="18"/>
        </w:rPr>
        <w:t>Academy;</w:t>
      </w:r>
      <w:proofErr w:type="gramEnd"/>
    </w:p>
    <w:p w14:paraId="2C780603" w14:textId="0590EE90" w:rsidR="00DB3C07" w:rsidRPr="00DB3C07" w:rsidRDefault="00DB3C07" w:rsidP="00DB3C07">
      <w:pPr>
        <w:numPr>
          <w:ilvl w:val="0"/>
          <w:numId w:val="12"/>
        </w:numPr>
        <w:spacing w:before="8"/>
        <w:ind w:left="876" w:right="132"/>
        <w:textAlignment w:val="baseline"/>
        <w:rPr>
          <w:rFonts w:ascii="Arial" w:hAnsi="Arial" w:cs="Arial"/>
          <w:color w:val="000000"/>
          <w:sz w:val="18"/>
          <w:szCs w:val="18"/>
        </w:rPr>
      </w:pPr>
      <w:r w:rsidRPr="00DB3C07">
        <w:rPr>
          <w:color w:val="000000"/>
          <w:sz w:val="18"/>
          <w:szCs w:val="18"/>
        </w:rPr>
        <w:t xml:space="preserve">If Academy has previously referred the grant overpayment to Borrower Services Collections, Academy will provide collections with documentation that the student has died so the Collections can delete the overpayment from its </w:t>
      </w:r>
      <w:proofErr w:type="gramStart"/>
      <w:r w:rsidRPr="00DB3C07">
        <w:rPr>
          <w:color w:val="000000"/>
          <w:sz w:val="18"/>
          <w:szCs w:val="18"/>
        </w:rPr>
        <w:t>records;</w:t>
      </w:r>
      <w:proofErr w:type="gramEnd"/>
    </w:p>
    <w:p w14:paraId="138B6175" w14:textId="2E3D1782" w:rsidR="00DB3C07" w:rsidRPr="00DB3C07" w:rsidRDefault="00DB3C07" w:rsidP="00DB3C07">
      <w:pPr>
        <w:numPr>
          <w:ilvl w:val="0"/>
          <w:numId w:val="12"/>
        </w:numPr>
        <w:spacing w:before="16"/>
        <w:ind w:left="875"/>
        <w:textAlignment w:val="baseline"/>
        <w:rPr>
          <w:rFonts w:ascii="Arial" w:hAnsi="Arial" w:cs="Arial"/>
          <w:color w:val="000000"/>
          <w:sz w:val="18"/>
          <w:szCs w:val="18"/>
        </w:rPr>
      </w:pPr>
      <w:r w:rsidRPr="00DB3C07">
        <w:rPr>
          <w:color w:val="000000"/>
          <w:sz w:val="18"/>
          <w:szCs w:val="18"/>
        </w:rPr>
        <w:t>Return any remaining credit balance to the Title IV programs.</w:t>
      </w:r>
    </w:p>
    <w:p w14:paraId="65267A1A" w14:textId="15D599C9" w:rsidR="00DB3C07" w:rsidRPr="00DB3C07" w:rsidRDefault="00DB3C07" w:rsidP="00DB3C07">
      <w:pPr>
        <w:rPr>
          <w:color w:val="000000"/>
        </w:rPr>
      </w:pPr>
    </w:p>
    <w:p w14:paraId="48C00D4F" w14:textId="0E3BD5A0" w:rsidR="00DB3C07" w:rsidRPr="001E3D1A" w:rsidRDefault="00DB3C07" w:rsidP="001E3D1A">
      <w:pPr>
        <w:spacing w:before="150"/>
        <w:ind w:left="156"/>
        <w:outlineLvl w:val="5"/>
        <w:rPr>
          <w:b/>
          <w:bCs/>
          <w:color w:val="000000"/>
          <w:sz w:val="15"/>
          <w:szCs w:val="15"/>
        </w:rPr>
      </w:pPr>
      <w:r w:rsidRPr="00DB3C07">
        <w:rPr>
          <w:b/>
          <w:bCs/>
          <w:color w:val="000000"/>
          <w:sz w:val="18"/>
          <w:szCs w:val="18"/>
        </w:rPr>
        <w:t>OVERPAYMENT POLICY</w:t>
      </w:r>
    </w:p>
    <w:p w14:paraId="0ACB638C" w14:textId="6C57C530" w:rsidR="00DB3C07" w:rsidRPr="00DB3C07" w:rsidRDefault="001E3D1A" w:rsidP="00DB3C07">
      <w:pPr>
        <w:spacing w:after="14"/>
        <w:ind w:left="156"/>
        <w:jc w:val="both"/>
        <w:rPr>
          <w:color w:val="000000"/>
        </w:rPr>
      </w:pPr>
      <w:r>
        <w:rPr>
          <w:b/>
          <w:bCs/>
          <w:noProof/>
          <w:color w:val="000000"/>
          <w:sz w:val="22"/>
          <w:szCs w:val="22"/>
        </w:rPr>
        <mc:AlternateContent>
          <mc:Choice Requires="wps">
            <w:drawing>
              <wp:anchor distT="0" distB="0" distL="114300" distR="114300" simplePos="0" relativeHeight="251747328" behindDoc="0" locked="0" layoutInCell="1" allowOverlap="1" wp14:anchorId="51DB5C20" wp14:editId="3490AE2C">
                <wp:simplePos x="0" y="0"/>
                <wp:positionH relativeFrom="column">
                  <wp:posOffset>86995</wp:posOffset>
                </wp:positionH>
                <wp:positionV relativeFrom="paragraph">
                  <wp:posOffset>145596</wp:posOffset>
                </wp:positionV>
                <wp:extent cx="6694714" cy="0"/>
                <wp:effectExtent l="0" t="12700" r="24130" b="12700"/>
                <wp:wrapNone/>
                <wp:docPr id="45" name="Straight Connector 45"/>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063CDF2" id="Straight Connector 4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6.85pt,11.45pt" to="534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" strokecolor="black [3200]" strokeweight="1.5pt">
                <v:stroke joinstyle="miter"/>
              </v:line>
            </w:pict>
          </mc:Fallback>
        </mc:AlternateContent>
      </w:r>
      <w:r w:rsidR="00DB3C07" w:rsidRPr="00DB3C07">
        <w:rPr>
          <w:b/>
          <w:bCs/>
          <w:color w:val="000000"/>
          <w:sz w:val="18"/>
          <w:szCs w:val="18"/>
        </w:rPr>
        <w:t>Overpayment for which Academy is Responsible</w:t>
      </w:r>
    </w:p>
    <w:p w14:paraId="37B6AF27" w14:textId="3ABDE187" w:rsidR="00DB3C07" w:rsidRPr="00DB3C07" w:rsidRDefault="00DB3C07" w:rsidP="00DB3C07">
      <w:pPr>
        <w:ind w:left="156" w:right="132"/>
        <w:jc w:val="both"/>
        <w:rPr>
          <w:color w:val="000000"/>
        </w:rPr>
      </w:pPr>
      <w:r w:rsidRPr="00DB3C07">
        <w:rPr>
          <w:color w:val="000000"/>
          <w:sz w:val="18"/>
          <w:szCs w:val="18"/>
        </w:rPr>
        <w:t>Academy is liable for any amount of PELL Grant overpayment that occurs over $50. If a PELL Grant overpayment made, Academy will make a downward adjustment to the student’s award and return the funds. If returning funds creates a debt on the student’s account, Academy may attempt to collect the amount the overpayment from the student as per the students’ contractual agreement.</w:t>
      </w:r>
    </w:p>
    <w:p w14:paraId="766A34F8" w14:textId="7F1723FA" w:rsidR="00DB3C07" w:rsidRPr="00DB3C07" w:rsidRDefault="00DB3C07" w:rsidP="00DB3C07">
      <w:pPr>
        <w:rPr>
          <w:color w:val="000000"/>
        </w:rPr>
      </w:pPr>
    </w:p>
    <w:p w14:paraId="637F0B13" w14:textId="78F74C8C" w:rsidR="00DB3C07" w:rsidRPr="00DB3C07" w:rsidRDefault="00DB3C07" w:rsidP="00DB3C07">
      <w:pPr>
        <w:ind w:left="156" w:right="131"/>
        <w:jc w:val="both"/>
        <w:rPr>
          <w:color w:val="000000"/>
        </w:rPr>
      </w:pPr>
      <w:r w:rsidRPr="00DB3C07">
        <w:rPr>
          <w:color w:val="000000"/>
          <w:sz w:val="18"/>
          <w:szCs w:val="18"/>
        </w:rPr>
        <w:t>If the overpayment is the result of an interim disbursement, Academy can continue to pay Title IV funds to the student if he or she repays the overpayment in full or makes repayment arrangements that Academy deems satisfactory. If the student refuses to repay an overpayment resulting from an interim disbursement, Academy will repay it from school funds within 60 days following the student’s last day of enrollment or by the last day of the award year, whichever comes first. Once Academy repays an overpayment due to an interim disbursement, the student will regain eligibility.</w:t>
      </w:r>
    </w:p>
    <w:p w14:paraId="1BD8B0D8" w14:textId="2C664A4C" w:rsidR="00DB3C07" w:rsidRPr="00DB3C07" w:rsidRDefault="00DB3C07" w:rsidP="00DB3C07">
      <w:pPr>
        <w:rPr>
          <w:color w:val="000000"/>
        </w:rPr>
      </w:pPr>
    </w:p>
    <w:p w14:paraId="6305193F" w14:textId="3FFB31C1" w:rsidR="00DB3C07" w:rsidRPr="00DB3C07" w:rsidRDefault="00DB3C07" w:rsidP="00DB3C07">
      <w:pPr>
        <w:spacing w:before="1"/>
        <w:ind w:left="156" w:right="131"/>
        <w:jc w:val="both"/>
        <w:rPr>
          <w:color w:val="000000"/>
        </w:rPr>
      </w:pPr>
      <w:r w:rsidRPr="00DB3C07">
        <w:rPr>
          <w:color w:val="000000"/>
          <w:sz w:val="18"/>
          <w:szCs w:val="18"/>
        </w:rPr>
        <w:t xml:space="preserve">A student may not receive Federal PELL Grant funds for concurrent enrollment at more than one institution. DJA will identify students who have been reported as PELL recipients by multiple institutions as potential over awards. The other school and Academy will coordinate a </w:t>
      </w:r>
      <w:proofErr w:type="gramStart"/>
      <w:r w:rsidRPr="00DB3C07">
        <w:rPr>
          <w:color w:val="000000"/>
          <w:sz w:val="18"/>
          <w:szCs w:val="18"/>
        </w:rPr>
        <w:t>response</w:t>
      </w:r>
      <w:proofErr w:type="gramEnd"/>
      <w:r w:rsidRPr="00DB3C07">
        <w:rPr>
          <w:color w:val="000000"/>
          <w:sz w:val="18"/>
          <w:szCs w:val="18"/>
        </w:rPr>
        <w:t xml:space="preserve"> so the student is receiving PELL Grant for attendance at only one school during the period.</w:t>
      </w:r>
    </w:p>
    <w:p w14:paraId="55A66A5D" w14:textId="6B8EF163" w:rsidR="00DB3C07" w:rsidRPr="00DB3C07" w:rsidRDefault="00DB3C07" w:rsidP="00DB3C07">
      <w:pPr>
        <w:rPr>
          <w:color w:val="000000"/>
        </w:rPr>
      </w:pPr>
    </w:p>
    <w:p w14:paraId="6C4B61E0" w14:textId="38A67B04" w:rsidR="00DB3C07" w:rsidRPr="00DB3C07" w:rsidRDefault="001E3D1A" w:rsidP="00DB3C07">
      <w:pPr>
        <w:spacing w:after="19"/>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43232" behindDoc="0" locked="0" layoutInCell="1" allowOverlap="1" wp14:anchorId="59A9973C" wp14:editId="068FF4D3">
                <wp:simplePos x="0" y="0"/>
                <wp:positionH relativeFrom="column">
                  <wp:posOffset>86995</wp:posOffset>
                </wp:positionH>
                <wp:positionV relativeFrom="paragraph">
                  <wp:posOffset>144780</wp:posOffset>
                </wp:positionV>
                <wp:extent cx="6694170" cy="0"/>
                <wp:effectExtent l="0" t="12700" r="24130" b="12700"/>
                <wp:wrapNone/>
                <wp:docPr id="42" name="Straight Connector 42"/>
                <wp:cNvGraphicFramePr/>
                <a:graphic xmlns:a="http://schemas.openxmlformats.org/drawingml/2006/main">
                  <a:graphicData uri="http://schemas.microsoft.com/office/word/2010/wordprocessingShape">
                    <wps:wsp>
                      <wps:cNvCnPr/>
                      <wps:spPr>
                        <a:xfrm>
                          <a:off x="0" y="0"/>
                          <a:ext cx="66941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9FA1CB" id="Straight Connector 4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85pt,11.4pt" to="533.9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" strokecolor="black [3200]" strokeweight="1.5pt">
                <v:stroke joinstyle="miter"/>
              </v:line>
            </w:pict>
          </mc:Fallback>
        </mc:AlternateContent>
      </w:r>
      <w:r w:rsidR="00DB3C07" w:rsidRPr="00DB3C07">
        <w:rPr>
          <w:b/>
          <w:bCs/>
          <w:color w:val="000000"/>
          <w:sz w:val="18"/>
          <w:szCs w:val="18"/>
        </w:rPr>
        <w:t xml:space="preserve">Overpayment for which the </w:t>
      </w:r>
      <w:proofErr w:type="gramStart"/>
      <w:r w:rsidR="00DB3C07" w:rsidRPr="00DB3C07">
        <w:rPr>
          <w:b/>
          <w:bCs/>
          <w:color w:val="000000"/>
          <w:sz w:val="18"/>
          <w:szCs w:val="18"/>
        </w:rPr>
        <w:t>Student</w:t>
      </w:r>
      <w:proofErr w:type="gramEnd"/>
      <w:r w:rsidR="00DB3C07" w:rsidRPr="00DB3C07">
        <w:rPr>
          <w:b/>
          <w:bCs/>
          <w:color w:val="000000"/>
          <w:sz w:val="18"/>
          <w:szCs w:val="18"/>
        </w:rPr>
        <w:t xml:space="preserve"> is Responsible</w:t>
      </w:r>
    </w:p>
    <w:p w14:paraId="22F6C464" w14:textId="5369F3EB" w:rsidR="00DB3C07" w:rsidRPr="00DB3C07" w:rsidRDefault="00DB3C07" w:rsidP="00DB3C07">
      <w:pPr>
        <w:ind w:left="156" w:right="131"/>
        <w:jc w:val="both"/>
        <w:rPr>
          <w:color w:val="000000"/>
        </w:rPr>
      </w:pPr>
      <w:r w:rsidRPr="00DB3C07">
        <w:rPr>
          <w:color w:val="000000"/>
          <w:sz w:val="18"/>
          <w:szCs w:val="18"/>
        </w:rPr>
        <w:t>If a student has received more PELL funds than they are eligible to receive because their PELL decreased, Academy can try to eliminate the overpayment by adjusting later PELL disbursements for the award year. Academy will not reduce a student’s correctly awarded and disbursed PELL Grant to address overpayments in other programs.</w:t>
      </w:r>
    </w:p>
    <w:p w14:paraId="6FD8E719" w14:textId="612983F9" w:rsidR="00DB3C07" w:rsidRPr="00DB3C07" w:rsidRDefault="00DB3C07" w:rsidP="00DB3C07">
      <w:pPr>
        <w:rPr>
          <w:color w:val="000000"/>
        </w:rPr>
      </w:pPr>
    </w:p>
    <w:p w14:paraId="6F26A1D1" w14:textId="1D0FEDD0" w:rsidR="00DB3C07" w:rsidRPr="00DB3C07" w:rsidRDefault="00DB3C07" w:rsidP="00DB3C07">
      <w:pPr>
        <w:spacing w:after="19"/>
        <w:ind w:left="156"/>
        <w:jc w:val="both"/>
        <w:outlineLvl w:val="5"/>
        <w:rPr>
          <w:b/>
          <w:bCs/>
          <w:color w:val="000000"/>
          <w:sz w:val="15"/>
          <w:szCs w:val="15"/>
        </w:rPr>
      </w:pPr>
      <w:r w:rsidRPr="00DB3C07">
        <w:rPr>
          <w:b/>
          <w:bCs/>
          <w:color w:val="000000"/>
          <w:sz w:val="18"/>
          <w:szCs w:val="18"/>
        </w:rPr>
        <w:t>Overpayment Created by Inadvertent Over Borrowing</w:t>
      </w:r>
    </w:p>
    <w:p w14:paraId="381AB2F5" w14:textId="095E9DE9" w:rsidR="00DB3C07" w:rsidRPr="00DB3C07" w:rsidRDefault="001E3D1A" w:rsidP="00DB3C07">
      <w:pPr>
        <w:ind w:left="156" w:right="131"/>
        <w:jc w:val="both"/>
        <w:rPr>
          <w:color w:val="000000"/>
        </w:rPr>
      </w:pPr>
      <w:r>
        <w:rPr>
          <w:b/>
          <w:bCs/>
          <w:noProof/>
          <w:color w:val="000000"/>
          <w:sz w:val="22"/>
          <w:szCs w:val="22"/>
        </w:rPr>
        <mc:AlternateContent>
          <mc:Choice Requires="wps">
            <w:drawing>
              <wp:anchor distT="0" distB="0" distL="114300" distR="114300" simplePos="0" relativeHeight="251737088" behindDoc="0" locked="0" layoutInCell="1" allowOverlap="1" wp14:anchorId="0060E80F" wp14:editId="651B20E6">
                <wp:simplePos x="0" y="0"/>
                <wp:positionH relativeFrom="column">
                  <wp:posOffset>86179</wp:posOffset>
                </wp:positionH>
                <wp:positionV relativeFrom="paragraph">
                  <wp:posOffset>18506</wp:posOffset>
                </wp:positionV>
                <wp:extent cx="6694714" cy="0"/>
                <wp:effectExtent l="0" t="12700" r="24130" b="12700"/>
                <wp:wrapNone/>
                <wp:docPr id="39" name="Straight Connector 39"/>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A88F77A" id="Straight Connector 3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6.8pt,1.45pt" to="533.9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" strokecolor="black [3200]" strokeweight="1.5pt">
                <v:stroke joinstyle="miter"/>
              </v:line>
            </w:pict>
          </mc:Fallback>
        </mc:AlternateContent>
      </w:r>
      <w:r w:rsidR="00DB3C07" w:rsidRPr="00DB3C07">
        <w:rPr>
          <w:color w:val="000000"/>
          <w:sz w:val="18"/>
          <w:szCs w:val="18"/>
        </w:rPr>
        <w:t>Another kind of overpayment occurs when a student inadvertently has received Title IV loans funds in excess of annual or aggregate loan limits and is no longer eligible for Title IV funds. Once documented that the inadvertent over borrowing has been resolved through repayment in full, making satisfactory payments, replacement of an excess subsidized loan with an unsubsidized loan or consolidation of the excess loan amount, Academy may award additional funds to the student.</w:t>
      </w:r>
    </w:p>
    <w:p w14:paraId="7350275C" w14:textId="179AC18C" w:rsidR="00DB3C07" w:rsidRPr="00DB3C07" w:rsidRDefault="00DB3C07" w:rsidP="00DB3C07">
      <w:pPr>
        <w:rPr>
          <w:color w:val="000000"/>
        </w:rPr>
      </w:pPr>
    </w:p>
    <w:p w14:paraId="6502E3C3" w14:textId="2DE98B83" w:rsidR="00DB3C07" w:rsidRPr="00DB3C07" w:rsidRDefault="001E3D1A" w:rsidP="00DB3C07">
      <w:pPr>
        <w:spacing w:after="19"/>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41184" behindDoc="0" locked="0" layoutInCell="1" allowOverlap="1" wp14:anchorId="2BA9B7B9" wp14:editId="7083152C">
                <wp:simplePos x="0" y="0"/>
                <wp:positionH relativeFrom="column">
                  <wp:posOffset>87086</wp:posOffset>
                </wp:positionH>
                <wp:positionV relativeFrom="paragraph">
                  <wp:posOffset>132533</wp:posOffset>
                </wp:positionV>
                <wp:extent cx="6694714" cy="0"/>
                <wp:effectExtent l="0" t="12700" r="24130" b="12700"/>
                <wp:wrapNone/>
                <wp:docPr id="41" name="Straight Connector 41"/>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3DD290" id="Straight Connector 4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6.85pt,10.45pt" to="534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" strokecolor="black [3200]" strokeweight="1.5pt">
                <v:stroke joinstyle="miter"/>
              </v:line>
            </w:pict>
          </mc:Fallback>
        </mc:AlternateContent>
      </w:r>
      <w:r w:rsidR="00DB3C07" w:rsidRPr="00DB3C07">
        <w:rPr>
          <w:b/>
          <w:bCs/>
          <w:color w:val="000000"/>
          <w:sz w:val="18"/>
          <w:szCs w:val="18"/>
        </w:rPr>
        <w:t>Reporting Overpayments to NSLDS</w:t>
      </w:r>
    </w:p>
    <w:p w14:paraId="3AE8AD0C" w14:textId="3492715A" w:rsidR="00DB3C07" w:rsidRPr="00DB3C07" w:rsidRDefault="00DB3C07" w:rsidP="00DB3C07">
      <w:pPr>
        <w:ind w:left="156" w:right="131"/>
        <w:jc w:val="both"/>
        <w:rPr>
          <w:color w:val="000000"/>
        </w:rPr>
      </w:pPr>
      <w:r w:rsidRPr="00DB3C07">
        <w:rPr>
          <w:color w:val="000000"/>
          <w:sz w:val="18"/>
          <w:szCs w:val="18"/>
        </w:rPr>
        <w:t>DJA will report overpayments or changes to previously submitted information to NSLDS within 45 days of the date learned of the overpayment or change. If the grant overpayment is the result of the students’ withdrawal and a return to Title IV calculation, Academy will contact the student within 45 days of determining that the student withdrew.</w:t>
      </w:r>
    </w:p>
    <w:p w14:paraId="0B436CD8" w14:textId="1695C176" w:rsidR="00DB3C07" w:rsidRPr="00DB3C07" w:rsidRDefault="00DB3C07" w:rsidP="00DB3C07">
      <w:pPr>
        <w:rPr>
          <w:color w:val="000000"/>
        </w:rPr>
      </w:pPr>
    </w:p>
    <w:p w14:paraId="34B358E3" w14:textId="729AA416" w:rsidR="00DB3C07" w:rsidRPr="00DB3C07" w:rsidRDefault="001E3D1A" w:rsidP="00DB3C07">
      <w:pPr>
        <w:spacing w:after="19"/>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45280" behindDoc="0" locked="0" layoutInCell="1" allowOverlap="1" wp14:anchorId="2E6C1EE3" wp14:editId="2E94E456">
                <wp:simplePos x="0" y="0"/>
                <wp:positionH relativeFrom="column">
                  <wp:posOffset>87086</wp:posOffset>
                </wp:positionH>
                <wp:positionV relativeFrom="paragraph">
                  <wp:posOffset>149406</wp:posOffset>
                </wp:positionV>
                <wp:extent cx="6694714" cy="0"/>
                <wp:effectExtent l="0" t="12700" r="24130" b="12700"/>
                <wp:wrapNone/>
                <wp:docPr id="43" name="Straight Connector 43"/>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34267F4" id="Straight Connector 43"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6.85pt,11.75pt" to="534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" strokecolor="black [3200]" strokeweight="1.5pt">
                <v:stroke joinstyle="miter"/>
              </v:line>
            </w:pict>
          </mc:Fallback>
        </mc:AlternateContent>
      </w:r>
      <w:r w:rsidR="00DB3C07" w:rsidRPr="00DB3C07">
        <w:rPr>
          <w:b/>
          <w:bCs/>
          <w:color w:val="000000"/>
          <w:sz w:val="18"/>
          <w:szCs w:val="18"/>
        </w:rPr>
        <w:t>Referring Overpayments to the U.S. Department of Education (ED)</w:t>
      </w:r>
    </w:p>
    <w:p w14:paraId="5F65BBB4" w14:textId="101E94D9" w:rsidR="00DB3C07" w:rsidRPr="00DB3C07" w:rsidRDefault="00DB3C07" w:rsidP="00DB3C07">
      <w:pPr>
        <w:ind w:left="156" w:right="132"/>
        <w:jc w:val="both"/>
        <w:rPr>
          <w:color w:val="000000"/>
        </w:rPr>
      </w:pPr>
      <w:r w:rsidRPr="00DB3C07">
        <w:rPr>
          <w:color w:val="000000"/>
          <w:sz w:val="18"/>
          <w:szCs w:val="18"/>
        </w:rPr>
        <w:t>If Academy discovers an overpayment situation, we will make every reasonable effort to collect the overpayment. If unable to collect the overpayment and the situation was not the result of an institutional error Academy may refer the case to ED. Academy is required to refer cases involving an overpayment more than $100. The student will not be eligible for FSA at any school until the overpayment is resolved.</w:t>
      </w:r>
    </w:p>
    <w:p w14:paraId="5CDECDEB" w14:textId="1BB786D6" w:rsidR="00DB3C07" w:rsidRPr="00DB3C07" w:rsidRDefault="00DB3C07" w:rsidP="00DB3C07">
      <w:pPr>
        <w:rPr>
          <w:color w:val="000000"/>
        </w:rPr>
      </w:pPr>
    </w:p>
    <w:p w14:paraId="6A8E8EEE" w14:textId="6ABC8BCB" w:rsidR="00DB3C07" w:rsidRPr="00DB3C07" w:rsidRDefault="00DF1791" w:rsidP="00DB3C07">
      <w:pPr>
        <w:spacing w:after="19"/>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51424" behindDoc="0" locked="0" layoutInCell="1" allowOverlap="1" wp14:anchorId="1562C1FB" wp14:editId="2C919F6D">
                <wp:simplePos x="0" y="0"/>
                <wp:positionH relativeFrom="column">
                  <wp:posOffset>86632</wp:posOffset>
                </wp:positionH>
                <wp:positionV relativeFrom="paragraph">
                  <wp:posOffset>131263</wp:posOffset>
                </wp:positionV>
                <wp:extent cx="6694714" cy="0"/>
                <wp:effectExtent l="0" t="12700" r="24130" b="12700"/>
                <wp:wrapNone/>
                <wp:docPr id="47" name="Straight Connector 47"/>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A65371A" id="Straight Connector 4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6.8pt,10.35pt" to="533.9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" strokecolor="black [3200]" strokeweight="1.5pt">
                <v:stroke joinstyle="miter"/>
              </v:line>
            </w:pict>
          </mc:Fallback>
        </mc:AlternateContent>
      </w:r>
      <w:r w:rsidR="00DB3C07" w:rsidRPr="00DB3C07">
        <w:rPr>
          <w:b/>
          <w:bCs/>
          <w:color w:val="000000"/>
          <w:sz w:val="18"/>
          <w:szCs w:val="18"/>
        </w:rPr>
        <w:t>Credit Hour/Credit to Clock Hour Conversion</w:t>
      </w:r>
    </w:p>
    <w:p w14:paraId="7A0E2323" w14:textId="5EF8D32E" w:rsidR="00DB3C07" w:rsidRPr="00DB3C07" w:rsidRDefault="00DB3C07" w:rsidP="00DB3C07">
      <w:pPr>
        <w:ind w:left="156"/>
        <w:rPr>
          <w:color w:val="000000"/>
        </w:rPr>
      </w:pPr>
      <w:r w:rsidRPr="00DB3C07">
        <w:rPr>
          <w:color w:val="000000"/>
          <w:sz w:val="18"/>
          <w:szCs w:val="18"/>
        </w:rPr>
        <w:t>Academy of Hair Design, Inc. and Academy of Hair Design. is a clock hour school.</w:t>
      </w:r>
    </w:p>
    <w:p w14:paraId="0B66FE63" w14:textId="7BB2C736" w:rsidR="00DB3C07" w:rsidRPr="00DB3C07" w:rsidRDefault="00DB3C07" w:rsidP="00DB3C07">
      <w:pPr>
        <w:rPr>
          <w:color w:val="000000"/>
        </w:rPr>
      </w:pPr>
    </w:p>
    <w:p w14:paraId="0939DB6F" w14:textId="0B6A7224" w:rsidR="00DB3C07" w:rsidRPr="00DB3C07" w:rsidRDefault="00DF1791" w:rsidP="00DB3C07">
      <w:pPr>
        <w:spacing w:after="19"/>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55520" behindDoc="0" locked="0" layoutInCell="1" allowOverlap="1" wp14:anchorId="4AEB651C" wp14:editId="3AFF7363">
                <wp:simplePos x="0" y="0"/>
                <wp:positionH relativeFrom="column">
                  <wp:posOffset>86633</wp:posOffset>
                </wp:positionH>
                <wp:positionV relativeFrom="paragraph">
                  <wp:posOffset>127363</wp:posOffset>
                </wp:positionV>
                <wp:extent cx="6694714" cy="0"/>
                <wp:effectExtent l="0" t="12700" r="24130" b="12700"/>
                <wp:wrapNone/>
                <wp:docPr id="49" name="Straight Connector 49"/>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9F6364" id="Straight Connector 4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6.8pt,10.05pt" to="533.9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" strokecolor="black [3200]" strokeweight="1.5pt">
                <v:stroke joinstyle="miter"/>
              </v:line>
            </w:pict>
          </mc:Fallback>
        </mc:AlternateContent>
      </w:r>
      <w:r w:rsidR="00DB3C07" w:rsidRPr="00DB3C07">
        <w:rPr>
          <w:b/>
          <w:bCs/>
          <w:color w:val="000000"/>
          <w:sz w:val="18"/>
          <w:szCs w:val="18"/>
        </w:rPr>
        <w:t>Written Arrangements to Provide Educational Programs</w:t>
      </w:r>
    </w:p>
    <w:p w14:paraId="0BA3DF09" w14:textId="7CA7E7E1" w:rsidR="00DB3C07" w:rsidRPr="00DB3C07" w:rsidRDefault="00DB3C07" w:rsidP="00DB3C07">
      <w:pPr>
        <w:ind w:left="156" w:right="212"/>
        <w:rPr>
          <w:color w:val="000000"/>
        </w:rPr>
      </w:pPr>
      <w:r w:rsidRPr="00DB3C07">
        <w:rPr>
          <w:color w:val="000000"/>
          <w:sz w:val="18"/>
          <w:szCs w:val="18"/>
        </w:rPr>
        <w:t>Academy of Hair Design, Inc. and Academy of Hair Design is not in a written agreement or consortium agreement with any other eligible institution.</w:t>
      </w:r>
    </w:p>
    <w:p w14:paraId="141EF88D" w14:textId="77777777" w:rsidR="00934BDF" w:rsidRDefault="00934BDF" w:rsidP="00934BDF">
      <w:pPr>
        <w:spacing w:before="1" w:after="18"/>
        <w:outlineLvl w:val="5"/>
        <w:rPr>
          <w:color w:val="000000"/>
        </w:rPr>
      </w:pPr>
    </w:p>
    <w:p w14:paraId="0433B141" w14:textId="6F791B73" w:rsidR="00DB3C07" w:rsidRPr="00DB3C07" w:rsidRDefault="00DB3C07" w:rsidP="00934BDF">
      <w:pPr>
        <w:spacing w:before="1" w:after="18"/>
        <w:ind w:firstLine="180"/>
        <w:outlineLvl w:val="5"/>
        <w:rPr>
          <w:b/>
          <w:bCs/>
          <w:color w:val="000000"/>
          <w:sz w:val="15"/>
          <w:szCs w:val="15"/>
        </w:rPr>
      </w:pPr>
      <w:r w:rsidRPr="00DB3C07">
        <w:rPr>
          <w:b/>
          <w:bCs/>
          <w:color w:val="000000"/>
          <w:sz w:val="18"/>
          <w:szCs w:val="18"/>
        </w:rPr>
        <w:t>Repeated Coursework</w:t>
      </w:r>
    </w:p>
    <w:p w14:paraId="4E23BBFE" w14:textId="12475F39" w:rsidR="00DB3C07" w:rsidRPr="00DB3C07" w:rsidRDefault="00DF1791" w:rsidP="00DB3C07">
      <w:pPr>
        <w:ind w:left="156"/>
        <w:rPr>
          <w:color w:val="000000"/>
        </w:rPr>
      </w:pPr>
      <w:r>
        <w:rPr>
          <w:b/>
          <w:bCs/>
          <w:noProof/>
          <w:color w:val="000000"/>
          <w:sz w:val="22"/>
          <w:szCs w:val="22"/>
        </w:rPr>
        <mc:AlternateContent>
          <mc:Choice Requires="wps">
            <w:drawing>
              <wp:anchor distT="0" distB="0" distL="114300" distR="114300" simplePos="0" relativeHeight="251753472" behindDoc="0" locked="0" layoutInCell="1" allowOverlap="1" wp14:anchorId="28F549D5" wp14:editId="06CCC6FF">
                <wp:simplePos x="0" y="0"/>
                <wp:positionH relativeFrom="column">
                  <wp:posOffset>86632</wp:posOffset>
                </wp:positionH>
                <wp:positionV relativeFrom="paragraph">
                  <wp:posOffset>22678</wp:posOffset>
                </wp:positionV>
                <wp:extent cx="6694714" cy="0"/>
                <wp:effectExtent l="0" t="12700" r="24130" b="12700"/>
                <wp:wrapNone/>
                <wp:docPr id="48" name="Straight Connector 48"/>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7852EE" id="Straight Connector 48"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6.8pt,1.8pt" to="533.9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" strokecolor="black [3200]" strokeweight="1.5pt">
                <v:stroke joinstyle="miter"/>
              </v:line>
            </w:pict>
          </mc:Fallback>
        </mc:AlternateContent>
      </w:r>
      <w:r w:rsidR="00DB3C07" w:rsidRPr="00DB3C07">
        <w:rPr>
          <w:color w:val="000000"/>
          <w:sz w:val="18"/>
          <w:szCs w:val="18"/>
        </w:rPr>
        <w:t xml:space="preserve">Academy of Hair Design, Inc. and Academy of Hair Design is not a </w:t>
      </w:r>
      <w:proofErr w:type="gramStart"/>
      <w:r w:rsidR="00DB3C07" w:rsidRPr="00DB3C07">
        <w:rPr>
          <w:color w:val="000000"/>
          <w:sz w:val="18"/>
          <w:szCs w:val="18"/>
        </w:rPr>
        <w:t>term based</w:t>
      </w:r>
      <w:proofErr w:type="gramEnd"/>
      <w:r w:rsidR="00DB3C07" w:rsidRPr="00DB3C07">
        <w:rPr>
          <w:color w:val="000000"/>
          <w:sz w:val="18"/>
          <w:szCs w:val="18"/>
        </w:rPr>
        <w:t xml:space="preserve"> program.</w:t>
      </w:r>
      <w:r w:rsidR="00DB3C07" w:rsidRPr="00DB3C07">
        <w:rPr>
          <w:color w:val="000000"/>
          <w:sz w:val="18"/>
          <w:szCs w:val="18"/>
        </w:rPr>
        <w:br/>
      </w:r>
    </w:p>
    <w:p w14:paraId="4BEFCDA6" w14:textId="1111FCCB" w:rsidR="00DB3C07" w:rsidRPr="00DB3C07" w:rsidRDefault="00DF1791" w:rsidP="00DB3C07">
      <w:pPr>
        <w:spacing w:before="81" w:after="19"/>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49376" behindDoc="0" locked="0" layoutInCell="1" allowOverlap="1" wp14:anchorId="3EFC9B17" wp14:editId="738C8E67">
                <wp:simplePos x="0" y="0"/>
                <wp:positionH relativeFrom="column">
                  <wp:posOffset>86632</wp:posOffset>
                </wp:positionH>
                <wp:positionV relativeFrom="paragraph">
                  <wp:posOffset>183424</wp:posOffset>
                </wp:positionV>
                <wp:extent cx="6694714" cy="0"/>
                <wp:effectExtent l="0" t="12700" r="24130" b="12700"/>
                <wp:wrapNone/>
                <wp:docPr id="46" name="Straight Connector 46"/>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B631DD" id="Straight Connector 4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6.8pt,14.45pt" to="533.95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" strokecolor="black [3200]" strokeweight="1.5pt">
                <v:stroke joinstyle="miter"/>
              </v:line>
            </w:pict>
          </mc:Fallback>
        </mc:AlternateContent>
      </w:r>
      <w:r w:rsidR="00DB3C07" w:rsidRPr="00DB3C07">
        <w:rPr>
          <w:b/>
          <w:bCs/>
          <w:color w:val="000000"/>
          <w:sz w:val="18"/>
          <w:szCs w:val="18"/>
        </w:rPr>
        <w:t>Student Information</w:t>
      </w:r>
    </w:p>
    <w:p w14:paraId="49B132FE" w14:textId="58FA7309" w:rsidR="00DB3C07" w:rsidRPr="00DA76CD" w:rsidRDefault="00DB3C07" w:rsidP="00DB3C07">
      <w:pPr>
        <w:ind w:left="156"/>
        <w:jc w:val="both"/>
        <w:rPr>
          <w:color w:val="000000"/>
        </w:rPr>
      </w:pPr>
      <w:r w:rsidRPr="00DA76CD">
        <w:rPr>
          <w:b/>
          <w:bCs/>
          <w:color w:val="000000"/>
          <w:sz w:val="18"/>
          <w:szCs w:val="18"/>
        </w:rPr>
        <w:t>Validity of High School Diploma</w:t>
      </w:r>
    </w:p>
    <w:p w14:paraId="2DFE2460" w14:textId="59638C64" w:rsidR="00DB3C07" w:rsidRPr="00DB3C07" w:rsidRDefault="00DB3C07" w:rsidP="00DB3C07">
      <w:pPr>
        <w:ind w:left="156" w:right="130"/>
        <w:jc w:val="both"/>
        <w:rPr>
          <w:color w:val="000000"/>
        </w:rPr>
      </w:pPr>
      <w:r w:rsidRPr="00DB3C07">
        <w:rPr>
          <w:color w:val="000000"/>
          <w:sz w:val="18"/>
          <w:szCs w:val="18"/>
        </w:rPr>
        <w:t>The Academy of Hair Design, Inc. and Academy of Hair Design follows the State Guidelines for admissions including that all students must submit a valid High School Diploma, GED, or transcript showing graduation or course completion. The prospective student may be required to prove authenticity by verifying the list of valid High Schools or accrediting companies through the Department of Education.</w:t>
      </w:r>
    </w:p>
    <w:p w14:paraId="09C63226" w14:textId="61551862" w:rsidR="00DB3C07" w:rsidRPr="00DB3C07" w:rsidRDefault="00DB3C07" w:rsidP="00DB3C07">
      <w:pPr>
        <w:rPr>
          <w:color w:val="000000"/>
        </w:rPr>
      </w:pPr>
    </w:p>
    <w:p w14:paraId="137E82EC" w14:textId="77777777" w:rsidR="00DB3C07" w:rsidRPr="00DA76CD" w:rsidRDefault="00DB3C07" w:rsidP="00DB3C07">
      <w:pPr>
        <w:ind w:left="156"/>
        <w:jc w:val="both"/>
        <w:outlineLvl w:val="5"/>
        <w:rPr>
          <w:b/>
          <w:bCs/>
          <w:color w:val="000000"/>
          <w:sz w:val="15"/>
          <w:szCs w:val="15"/>
        </w:rPr>
      </w:pPr>
      <w:r w:rsidRPr="00DA76CD">
        <w:rPr>
          <w:b/>
          <w:bCs/>
          <w:color w:val="000000"/>
          <w:sz w:val="18"/>
          <w:szCs w:val="18"/>
        </w:rPr>
        <w:t>Transfer Students</w:t>
      </w:r>
    </w:p>
    <w:p w14:paraId="7771442A" w14:textId="77777777" w:rsidR="00DB3C07" w:rsidRPr="00DB3C07" w:rsidRDefault="00DB3C07" w:rsidP="00DB3C07">
      <w:pPr>
        <w:spacing w:before="4"/>
        <w:ind w:left="156" w:right="130"/>
        <w:jc w:val="both"/>
        <w:rPr>
          <w:color w:val="000000"/>
        </w:rPr>
      </w:pPr>
      <w:r w:rsidRPr="00DB3C07">
        <w:rPr>
          <w:color w:val="000000"/>
          <w:sz w:val="18"/>
          <w:szCs w:val="18"/>
        </w:rPr>
        <w:t>The Academy reserves the right to accept or decline a transfer application for any reason. A transfer student will be given credit for hours accumulated at other schools as approved by the State Accrediting Agencies. All transfer hours must be from the same program of study.</w:t>
      </w:r>
    </w:p>
    <w:p w14:paraId="4F50F472" w14:textId="77777777" w:rsidR="00DB3C07" w:rsidRPr="00DB3C07" w:rsidRDefault="00DB3C07" w:rsidP="00DB3C07">
      <w:pPr>
        <w:numPr>
          <w:ilvl w:val="0"/>
          <w:numId w:val="13"/>
        </w:numPr>
        <w:spacing w:before="36"/>
        <w:ind w:left="875"/>
        <w:textAlignment w:val="baseline"/>
        <w:rPr>
          <w:rFonts w:ascii="Arial" w:hAnsi="Arial" w:cs="Arial"/>
          <w:color w:val="000000"/>
        </w:rPr>
      </w:pPr>
      <w:r w:rsidRPr="00DB3C07">
        <w:rPr>
          <w:color w:val="000000"/>
          <w:sz w:val="18"/>
          <w:szCs w:val="18"/>
        </w:rPr>
        <w:t>An official transcript from his or her prior institution must be provided upon enrollment.</w:t>
      </w:r>
    </w:p>
    <w:p w14:paraId="6FBE968C" w14:textId="77777777" w:rsidR="00DB3C07" w:rsidRPr="00DB3C07" w:rsidRDefault="00DB3C07" w:rsidP="00DB3C07">
      <w:pPr>
        <w:numPr>
          <w:ilvl w:val="0"/>
          <w:numId w:val="13"/>
        </w:numPr>
        <w:spacing w:before="9"/>
        <w:ind w:left="875"/>
        <w:textAlignment w:val="baseline"/>
        <w:rPr>
          <w:rFonts w:ascii="Arial" w:hAnsi="Arial" w:cs="Arial"/>
          <w:color w:val="000000"/>
        </w:rPr>
      </w:pPr>
      <w:r w:rsidRPr="00DB3C07">
        <w:rPr>
          <w:color w:val="000000"/>
          <w:sz w:val="18"/>
          <w:szCs w:val="18"/>
        </w:rPr>
        <w:t>All transfer students will be required to take a written and/or practical exam.</w:t>
      </w:r>
    </w:p>
    <w:p w14:paraId="7DA27097" w14:textId="77777777" w:rsidR="00DB3C07" w:rsidRPr="00DB3C07" w:rsidRDefault="00DB3C07" w:rsidP="00DB3C07">
      <w:pPr>
        <w:numPr>
          <w:ilvl w:val="0"/>
          <w:numId w:val="13"/>
        </w:numPr>
        <w:spacing w:before="8"/>
        <w:ind w:left="875"/>
        <w:textAlignment w:val="baseline"/>
        <w:rPr>
          <w:rFonts w:ascii="Arial" w:hAnsi="Arial" w:cs="Arial"/>
          <w:color w:val="000000"/>
        </w:rPr>
      </w:pPr>
      <w:r w:rsidRPr="00DB3C07">
        <w:rPr>
          <w:color w:val="000000"/>
          <w:sz w:val="18"/>
          <w:szCs w:val="18"/>
        </w:rPr>
        <w:t>The Academy reserves the right to limit the number or reject transfer hours based on transcript provided.</w:t>
      </w:r>
    </w:p>
    <w:p w14:paraId="5BC65B3F" w14:textId="77777777" w:rsidR="00DB3C07" w:rsidRPr="00DB3C07" w:rsidRDefault="00DB3C07" w:rsidP="00DB3C07">
      <w:pPr>
        <w:numPr>
          <w:ilvl w:val="0"/>
          <w:numId w:val="13"/>
        </w:numPr>
        <w:spacing w:before="13"/>
        <w:ind w:left="875"/>
        <w:textAlignment w:val="baseline"/>
        <w:rPr>
          <w:rFonts w:ascii="Arial" w:hAnsi="Arial" w:cs="Arial"/>
          <w:color w:val="000000"/>
        </w:rPr>
      </w:pPr>
      <w:r w:rsidRPr="00DB3C07">
        <w:rPr>
          <w:color w:val="000000"/>
          <w:sz w:val="18"/>
          <w:szCs w:val="18"/>
        </w:rPr>
        <w:t>The Director reserves the right to tailor the content of the test/program to the student’s past credit hours.</w:t>
      </w:r>
    </w:p>
    <w:p w14:paraId="63A76C9B" w14:textId="77777777" w:rsidR="00DB3C07" w:rsidRPr="00DB3C07" w:rsidRDefault="00DB3C07" w:rsidP="00DB3C07">
      <w:pPr>
        <w:numPr>
          <w:ilvl w:val="0"/>
          <w:numId w:val="13"/>
        </w:numPr>
        <w:spacing w:before="36"/>
        <w:ind w:left="876" w:right="132"/>
        <w:textAlignment w:val="baseline"/>
        <w:rPr>
          <w:rFonts w:ascii="Arial" w:hAnsi="Arial" w:cs="Arial"/>
          <w:color w:val="000000"/>
        </w:rPr>
      </w:pPr>
      <w:r w:rsidRPr="00DB3C07">
        <w:rPr>
          <w:color w:val="000000"/>
          <w:sz w:val="18"/>
          <w:szCs w:val="18"/>
        </w:rPr>
        <w:t>It is the student’s responsibility to provide proof that all tuition and fees are satisfied before hours can be transferred in to or out of the Academy.</w:t>
      </w:r>
    </w:p>
    <w:p w14:paraId="28FE65A7" w14:textId="77777777" w:rsidR="00DB3C07" w:rsidRPr="00DB3C07" w:rsidRDefault="00DB3C07" w:rsidP="00DB3C07">
      <w:pPr>
        <w:rPr>
          <w:color w:val="000000"/>
        </w:rPr>
      </w:pPr>
    </w:p>
    <w:p w14:paraId="428E8E5C" w14:textId="77777777" w:rsidR="00DB3C07" w:rsidRPr="00DA76CD" w:rsidRDefault="00DB3C07" w:rsidP="00DB3C07">
      <w:pPr>
        <w:ind w:left="156"/>
        <w:jc w:val="both"/>
        <w:outlineLvl w:val="5"/>
        <w:rPr>
          <w:b/>
          <w:bCs/>
          <w:color w:val="000000"/>
          <w:sz w:val="15"/>
          <w:szCs w:val="15"/>
        </w:rPr>
      </w:pPr>
      <w:r w:rsidRPr="00DA76CD">
        <w:rPr>
          <w:b/>
          <w:bCs/>
          <w:color w:val="000000"/>
          <w:sz w:val="18"/>
          <w:szCs w:val="18"/>
        </w:rPr>
        <w:t>Ability to Benefit</w:t>
      </w:r>
    </w:p>
    <w:p w14:paraId="71F83F54" w14:textId="53D5E27F" w:rsidR="00DB3C07" w:rsidRPr="00DB3C07" w:rsidRDefault="00DB3C07" w:rsidP="00DB3C07">
      <w:pPr>
        <w:ind w:left="156"/>
        <w:rPr>
          <w:color w:val="000000"/>
        </w:rPr>
      </w:pPr>
      <w:r w:rsidRPr="00DB3C07">
        <w:rPr>
          <w:color w:val="000000"/>
          <w:sz w:val="18"/>
          <w:szCs w:val="18"/>
        </w:rPr>
        <w:t>Academy of Hair Design, Inc. and Academy of Hair Design does not offer Ability to Benefit.</w:t>
      </w:r>
    </w:p>
    <w:p w14:paraId="5BA26689" w14:textId="77777777" w:rsidR="00DB3C07" w:rsidRPr="00DB3C07" w:rsidRDefault="00DB3C07" w:rsidP="00DB3C07">
      <w:pPr>
        <w:rPr>
          <w:color w:val="000000"/>
        </w:rPr>
      </w:pPr>
    </w:p>
    <w:p w14:paraId="00447AB4" w14:textId="77777777" w:rsidR="00DB3C07" w:rsidRPr="00DA76CD" w:rsidRDefault="00DB3C07" w:rsidP="00DB3C07">
      <w:pPr>
        <w:ind w:left="156"/>
        <w:outlineLvl w:val="5"/>
        <w:rPr>
          <w:b/>
          <w:bCs/>
          <w:color w:val="000000"/>
          <w:sz w:val="15"/>
          <w:szCs w:val="15"/>
        </w:rPr>
      </w:pPr>
      <w:r w:rsidRPr="00DA76CD">
        <w:rPr>
          <w:b/>
          <w:bCs/>
          <w:color w:val="000000"/>
          <w:sz w:val="18"/>
          <w:szCs w:val="18"/>
        </w:rPr>
        <w:t>Disbursements for Books and Supplies</w:t>
      </w:r>
    </w:p>
    <w:p w14:paraId="5E23F234" w14:textId="77777777" w:rsidR="00DB3C07" w:rsidRPr="00DB3C07" w:rsidRDefault="00DB3C07" w:rsidP="00DB3C07">
      <w:pPr>
        <w:ind w:left="156" w:right="132"/>
        <w:jc w:val="both"/>
        <w:rPr>
          <w:color w:val="000000"/>
        </w:rPr>
      </w:pPr>
      <w:r w:rsidRPr="00DB3C07">
        <w:rPr>
          <w:color w:val="000000"/>
          <w:sz w:val="18"/>
          <w:szCs w:val="18"/>
        </w:rPr>
        <w:t>The Academy follows state guidelines to distribute needed books and kit supplies within 7 days of the start of class. Each student will be assigned their own kit, which includes a locking bag.</w:t>
      </w:r>
    </w:p>
    <w:p w14:paraId="240F922E" w14:textId="77777777" w:rsidR="00DB3C07" w:rsidRPr="00DB3C07" w:rsidRDefault="00DB3C07" w:rsidP="00DB3C07">
      <w:pPr>
        <w:rPr>
          <w:color w:val="000000"/>
        </w:rPr>
      </w:pPr>
    </w:p>
    <w:p w14:paraId="0467B60C" w14:textId="77777777" w:rsidR="00DB3C07" w:rsidRPr="00DB3C07" w:rsidRDefault="00DB3C07" w:rsidP="00DB3C07">
      <w:pPr>
        <w:ind w:left="156"/>
        <w:outlineLvl w:val="5"/>
        <w:rPr>
          <w:b/>
          <w:bCs/>
          <w:color w:val="000000"/>
          <w:sz w:val="15"/>
          <w:szCs w:val="15"/>
        </w:rPr>
      </w:pPr>
      <w:r w:rsidRPr="00DB3C07">
        <w:rPr>
          <w:b/>
          <w:bCs/>
          <w:color w:val="000000"/>
          <w:sz w:val="18"/>
          <w:szCs w:val="18"/>
        </w:rPr>
        <w:t>Voter Registration Forms</w:t>
      </w:r>
    </w:p>
    <w:p w14:paraId="19BF9AD7" w14:textId="77777777" w:rsidR="00DB3C07" w:rsidRPr="00DB3C07" w:rsidRDefault="00DB3C07" w:rsidP="00DB3C07">
      <w:pPr>
        <w:ind w:left="156"/>
        <w:rPr>
          <w:color w:val="000000"/>
        </w:rPr>
      </w:pPr>
      <w:r w:rsidRPr="00DB3C07">
        <w:rPr>
          <w:color w:val="000000"/>
          <w:sz w:val="18"/>
          <w:szCs w:val="18"/>
        </w:rPr>
        <w:t xml:space="preserve">A Voter Registration form for all states can be accessed at the following link: </w:t>
      </w:r>
      <w:hyperlink r:id="rId8" w:history="1">
        <w:r w:rsidRPr="00DB3C07">
          <w:rPr>
            <w:color w:val="0000FF"/>
            <w:sz w:val="18"/>
            <w:szCs w:val="18"/>
            <w:u w:val="single"/>
          </w:rPr>
          <w:t>http://www.eac.gov/assets/1/Documents/National_Mail_Voter_Registration_Form_English_2 %2015%2020121%20Cor.pdf</w:t>
        </w:r>
      </w:hyperlink>
    </w:p>
    <w:p w14:paraId="66A3F196" w14:textId="77777777" w:rsidR="00DB3C07" w:rsidRPr="00DB3C07" w:rsidRDefault="00DB3C07" w:rsidP="00DB3C07">
      <w:pPr>
        <w:rPr>
          <w:color w:val="000000"/>
        </w:rPr>
      </w:pPr>
    </w:p>
    <w:p w14:paraId="3A77EC45" w14:textId="77777777" w:rsidR="00DB3C07" w:rsidRPr="00DB3C07" w:rsidRDefault="00DB3C07" w:rsidP="00DB3C07">
      <w:pPr>
        <w:spacing w:before="95"/>
        <w:ind w:left="156"/>
        <w:jc w:val="both"/>
        <w:outlineLvl w:val="5"/>
        <w:rPr>
          <w:b/>
          <w:bCs/>
          <w:color w:val="000000"/>
          <w:sz w:val="15"/>
          <w:szCs w:val="15"/>
        </w:rPr>
      </w:pPr>
      <w:r w:rsidRPr="00DB3C07">
        <w:rPr>
          <w:b/>
          <w:bCs/>
          <w:color w:val="000000"/>
          <w:sz w:val="18"/>
          <w:szCs w:val="18"/>
        </w:rPr>
        <w:t>Student Body Diversity</w:t>
      </w:r>
    </w:p>
    <w:p w14:paraId="6AE39DA6" w14:textId="18F6921A" w:rsidR="00DB3C07" w:rsidRDefault="00DB3C07" w:rsidP="00DA76CD">
      <w:pPr>
        <w:ind w:left="156" w:right="132"/>
        <w:jc w:val="both"/>
        <w:rPr>
          <w:color w:val="000000"/>
        </w:rPr>
      </w:pPr>
      <w:r w:rsidRPr="00DB3C07">
        <w:rPr>
          <w:color w:val="000000"/>
          <w:sz w:val="18"/>
          <w:szCs w:val="18"/>
        </w:rPr>
        <w:t>Academy of Hair Design, Inc. and Academy of Hair Design is pleased to provide the following information regarding the diversity of our student body. The information is provided in compliance with the Higher Education Opportunity Act of 2008. The rates reflect the percentage of students who were enrolled fulltime and received PELL Grants from 7/1/19 – 6/30/20.</w:t>
      </w:r>
    </w:p>
    <w:p w14:paraId="464FAF6F" w14:textId="7A0A13CE" w:rsidR="00DA76CD" w:rsidRDefault="00DA76CD" w:rsidP="00DA76CD">
      <w:pPr>
        <w:ind w:left="156" w:right="132"/>
        <w:jc w:val="both"/>
        <w:rPr>
          <w:color w:val="000000"/>
        </w:rPr>
      </w:pPr>
    </w:p>
    <w:p w14:paraId="6FA6C7E9" w14:textId="5851C411" w:rsidR="00DA76CD" w:rsidRPr="00DB3C07" w:rsidRDefault="00DA76CD" w:rsidP="00DA76CD">
      <w:pPr>
        <w:ind w:right="132"/>
        <w:jc w:val="both"/>
        <w:rPr>
          <w:color w:val="000000"/>
        </w:rPr>
      </w:pPr>
    </w:p>
    <w:tbl>
      <w:tblPr>
        <w:tblW w:w="0" w:type="auto"/>
        <w:tblInd w:w="3209" w:type="dxa"/>
        <w:tblCellMar>
          <w:top w:w="15" w:type="dxa"/>
          <w:left w:w="15" w:type="dxa"/>
          <w:bottom w:w="15" w:type="dxa"/>
          <w:right w:w="15" w:type="dxa"/>
        </w:tblCellMar>
        <w:tblLook w:val="04A0" w:firstRow="1" w:lastRow="0" w:firstColumn="1" w:lastColumn="0" w:noHBand="0" w:noVBand="1"/>
      </w:tblPr>
      <w:tblGrid>
        <w:gridCol w:w="1016"/>
        <w:gridCol w:w="1812"/>
        <w:gridCol w:w="1543"/>
      </w:tblGrid>
      <w:tr w:rsidR="00DB3C07" w:rsidRPr="00DB3C07" w14:paraId="242883E1" w14:textId="77777777" w:rsidTr="00DA76CD">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3923C7DD" w14:textId="77777777" w:rsidR="00DB3C07" w:rsidRPr="00DB3C07" w:rsidRDefault="00DB3C07" w:rsidP="00DB3C07">
            <w:pPr>
              <w:ind w:left="367"/>
            </w:pPr>
            <w:r w:rsidRPr="00DB3C07">
              <w:rPr>
                <w:color w:val="555555"/>
                <w:sz w:val="18"/>
                <w:szCs w:val="18"/>
              </w:rPr>
              <w:t>Gender:</w:t>
            </w:r>
          </w:p>
        </w:tc>
        <w:tc>
          <w:tcPr>
            <w:tcW w:w="0" w:type="auto"/>
            <w:tcBorders>
              <w:top w:val="single" w:sz="4" w:space="0" w:color="000000"/>
              <w:left w:val="single" w:sz="4" w:space="0" w:color="000000"/>
              <w:bottom w:val="single" w:sz="4" w:space="0" w:color="000000"/>
              <w:right w:val="single" w:sz="4" w:space="0" w:color="000000"/>
            </w:tcBorders>
            <w:hideMark/>
          </w:tcPr>
          <w:p w14:paraId="2CB74C1E" w14:textId="77777777" w:rsidR="00DB3C07" w:rsidRPr="00DB3C07" w:rsidRDefault="00DB3C07" w:rsidP="00DB3C07">
            <w:pPr>
              <w:ind w:left="241" w:right="236"/>
              <w:jc w:val="center"/>
            </w:pPr>
            <w:r w:rsidRPr="00DB3C07">
              <w:rPr>
                <w:color w:val="555555"/>
                <w:sz w:val="18"/>
                <w:szCs w:val="18"/>
              </w:rPr>
              <w:t>Female</w:t>
            </w:r>
          </w:p>
        </w:tc>
        <w:tc>
          <w:tcPr>
            <w:tcW w:w="0" w:type="auto"/>
            <w:tcBorders>
              <w:top w:val="single" w:sz="4" w:space="0" w:color="000000"/>
              <w:left w:val="single" w:sz="4" w:space="0" w:color="000000"/>
              <w:bottom w:val="single" w:sz="4" w:space="0" w:color="000000"/>
              <w:right w:val="single" w:sz="4" w:space="0" w:color="000000"/>
            </w:tcBorders>
            <w:hideMark/>
          </w:tcPr>
          <w:p w14:paraId="0EEFE4C8" w14:textId="77777777" w:rsidR="00DB3C07" w:rsidRPr="00DB3C07" w:rsidRDefault="00DB3C07" w:rsidP="00DB3C07">
            <w:pPr>
              <w:ind w:left="595" w:right="588"/>
              <w:jc w:val="center"/>
            </w:pPr>
            <w:r w:rsidRPr="00DB3C07">
              <w:rPr>
                <w:color w:val="555555"/>
                <w:sz w:val="18"/>
                <w:szCs w:val="18"/>
              </w:rPr>
              <w:t>76%</w:t>
            </w:r>
          </w:p>
        </w:tc>
      </w:tr>
      <w:tr w:rsidR="00DB3C07" w:rsidRPr="00DB3C07" w14:paraId="019CA90F" w14:textId="77777777" w:rsidTr="00DA76CD">
        <w:trPr>
          <w:trHeight w:val="263"/>
        </w:trPr>
        <w:tc>
          <w:tcPr>
            <w:tcW w:w="0" w:type="auto"/>
            <w:tcBorders>
              <w:top w:val="single" w:sz="4" w:space="0" w:color="000000"/>
              <w:left w:val="single" w:sz="4" w:space="0" w:color="000000"/>
              <w:bottom w:val="single" w:sz="4" w:space="0" w:color="000000"/>
              <w:right w:val="single" w:sz="4" w:space="0" w:color="000000"/>
            </w:tcBorders>
            <w:hideMark/>
          </w:tcPr>
          <w:p w14:paraId="4158238F"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6D58F01A" w14:textId="77777777" w:rsidR="00DB3C07" w:rsidRPr="00DB3C07" w:rsidRDefault="00DB3C07" w:rsidP="00DB3C07">
            <w:pPr>
              <w:ind w:left="241" w:right="236"/>
              <w:jc w:val="center"/>
            </w:pPr>
            <w:r w:rsidRPr="00DB3C07">
              <w:rPr>
                <w:color w:val="555555"/>
                <w:sz w:val="18"/>
                <w:szCs w:val="18"/>
              </w:rPr>
              <w:t>Male</w:t>
            </w:r>
          </w:p>
        </w:tc>
        <w:tc>
          <w:tcPr>
            <w:tcW w:w="0" w:type="auto"/>
            <w:tcBorders>
              <w:top w:val="single" w:sz="4" w:space="0" w:color="000000"/>
              <w:left w:val="single" w:sz="4" w:space="0" w:color="000000"/>
              <w:bottom w:val="single" w:sz="4" w:space="0" w:color="000000"/>
              <w:right w:val="single" w:sz="4" w:space="0" w:color="000000"/>
            </w:tcBorders>
            <w:hideMark/>
          </w:tcPr>
          <w:p w14:paraId="07FFF668" w14:textId="77777777" w:rsidR="00DB3C07" w:rsidRPr="00DB3C07" w:rsidRDefault="00DB3C07" w:rsidP="00DB3C07">
            <w:pPr>
              <w:ind w:left="596" w:right="587"/>
              <w:jc w:val="center"/>
            </w:pPr>
            <w:r w:rsidRPr="00DB3C07">
              <w:rPr>
                <w:color w:val="555555"/>
                <w:sz w:val="18"/>
                <w:szCs w:val="18"/>
              </w:rPr>
              <w:t>24%</w:t>
            </w:r>
          </w:p>
        </w:tc>
      </w:tr>
      <w:tr w:rsidR="00DB3C07" w:rsidRPr="00DB3C07" w14:paraId="52962664" w14:textId="77777777" w:rsidTr="00DA76CD">
        <w:trPr>
          <w:trHeight w:val="263"/>
        </w:trPr>
        <w:tc>
          <w:tcPr>
            <w:tcW w:w="0" w:type="auto"/>
            <w:tcBorders>
              <w:top w:val="single" w:sz="4" w:space="0" w:color="000000"/>
              <w:left w:val="single" w:sz="4" w:space="0" w:color="000000"/>
              <w:bottom w:val="single" w:sz="4" w:space="0" w:color="000000"/>
              <w:right w:val="single" w:sz="4" w:space="0" w:color="000000"/>
            </w:tcBorders>
            <w:hideMark/>
          </w:tcPr>
          <w:p w14:paraId="720E5D8B"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2C278713"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0375A060" w14:textId="77777777" w:rsidR="00DB3C07" w:rsidRPr="00DB3C07" w:rsidRDefault="00DB3C07" w:rsidP="00DB3C07"/>
        </w:tc>
      </w:tr>
      <w:tr w:rsidR="00DB3C07" w:rsidRPr="00DB3C07" w14:paraId="6141B294" w14:textId="77777777" w:rsidTr="00DA76CD">
        <w:trPr>
          <w:trHeight w:val="249"/>
        </w:trPr>
        <w:tc>
          <w:tcPr>
            <w:tcW w:w="0" w:type="auto"/>
            <w:tcBorders>
              <w:top w:val="single" w:sz="4" w:space="0" w:color="000000"/>
              <w:left w:val="single" w:sz="4" w:space="0" w:color="000000"/>
              <w:bottom w:val="single" w:sz="4" w:space="0" w:color="000000"/>
              <w:right w:val="single" w:sz="4" w:space="0" w:color="000000"/>
            </w:tcBorders>
            <w:hideMark/>
          </w:tcPr>
          <w:p w14:paraId="654BA7E9" w14:textId="77777777" w:rsidR="00DB3C07" w:rsidRPr="00DB3C07" w:rsidRDefault="00DB3C07" w:rsidP="00DB3C07">
            <w:pPr>
              <w:ind w:left="326"/>
            </w:pPr>
            <w:r w:rsidRPr="00DB3C07">
              <w:rPr>
                <w:color w:val="555555"/>
                <w:sz w:val="18"/>
                <w:szCs w:val="18"/>
              </w:rPr>
              <w:t>Ethnicity</w:t>
            </w:r>
          </w:p>
        </w:tc>
        <w:tc>
          <w:tcPr>
            <w:tcW w:w="0" w:type="auto"/>
            <w:tcBorders>
              <w:top w:val="single" w:sz="4" w:space="0" w:color="000000"/>
              <w:left w:val="single" w:sz="4" w:space="0" w:color="000000"/>
              <w:bottom w:val="single" w:sz="4" w:space="0" w:color="000000"/>
              <w:right w:val="single" w:sz="4" w:space="0" w:color="000000"/>
            </w:tcBorders>
            <w:hideMark/>
          </w:tcPr>
          <w:p w14:paraId="227590D4" w14:textId="77777777" w:rsidR="00DB3C07" w:rsidRPr="00DB3C07" w:rsidRDefault="00DB3C07" w:rsidP="00DB3C07">
            <w:pPr>
              <w:ind w:left="241" w:right="236"/>
              <w:jc w:val="center"/>
            </w:pPr>
            <w:r w:rsidRPr="00DB3C07">
              <w:rPr>
                <w:color w:val="555555"/>
                <w:sz w:val="18"/>
                <w:szCs w:val="18"/>
              </w:rPr>
              <w:t>African American</w:t>
            </w:r>
          </w:p>
        </w:tc>
        <w:tc>
          <w:tcPr>
            <w:tcW w:w="0" w:type="auto"/>
            <w:tcBorders>
              <w:top w:val="single" w:sz="4" w:space="0" w:color="000000"/>
              <w:left w:val="single" w:sz="4" w:space="0" w:color="000000"/>
              <w:bottom w:val="single" w:sz="4" w:space="0" w:color="000000"/>
              <w:right w:val="single" w:sz="4" w:space="0" w:color="000000"/>
            </w:tcBorders>
            <w:hideMark/>
          </w:tcPr>
          <w:p w14:paraId="1341E02C" w14:textId="77777777" w:rsidR="00DB3C07" w:rsidRPr="00DB3C07" w:rsidRDefault="00DB3C07" w:rsidP="00DB3C07">
            <w:pPr>
              <w:ind w:left="595" w:right="588"/>
              <w:jc w:val="center"/>
            </w:pPr>
            <w:r w:rsidRPr="00DB3C07">
              <w:rPr>
                <w:color w:val="555555"/>
                <w:sz w:val="18"/>
                <w:szCs w:val="18"/>
              </w:rPr>
              <w:t>12%</w:t>
            </w:r>
          </w:p>
        </w:tc>
      </w:tr>
      <w:tr w:rsidR="00DB3C07" w:rsidRPr="00DB3C07" w14:paraId="225DB017" w14:textId="77777777" w:rsidTr="00DA76CD">
        <w:trPr>
          <w:trHeight w:val="268"/>
        </w:trPr>
        <w:tc>
          <w:tcPr>
            <w:tcW w:w="0" w:type="auto"/>
            <w:tcBorders>
              <w:top w:val="single" w:sz="4" w:space="0" w:color="000000"/>
              <w:left w:val="single" w:sz="4" w:space="0" w:color="000000"/>
              <w:bottom w:val="single" w:sz="4" w:space="0" w:color="000000"/>
              <w:right w:val="single" w:sz="4" w:space="0" w:color="000000"/>
            </w:tcBorders>
            <w:hideMark/>
          </w:tcPr>
          <w:p w14:paraId="306CB341"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55259622" w14:textId="77777777" w:rsidR="00DB3C07" w:rsidRPr="00DB3C07" w:rsidRDefault="00DB3C07" w:rsidP="00DB3C07">
            <w:pPr>
              <w:ind w:left="241" w:right="236"/>
              <w:jc w:val="center"/>
            </w:pPr>
            <w:r w:rsidRPr="00DB3C07">
              <w:rPr>
                <w:color w:val="555555"/>
                <w:sz w:val="18"/>
                <w:szCs w:val="18"/>
              </w:rPr>
              <w:t>Asian</w:t>
            </w:r>
          </w:p>
        </w:tc>
        <w:tc>
          <w:tcPr>
            <w:tcW w:w="0" w:type="auto"/>
            <w:tcBorders>
              <w:top w:val="single" w:sz="4" w:space="0" w:color="000000"/>
              <w:left w:val="single" w:sz="4" w:space="0" w:color="000000"/>
              <w:bottom w:val="single" w:sz="4" w:space="0" w:color="000000"/>
              <w:right w:val="single" w:sz="4" w:space="0" w:color="000000"/>
            </w:tcBorders>
            <w:hideMark/>
          </w:tcPr>
          <w:p w14:paraId="1DFD882C" w14:textId="77777777" w:rsidR="00DB3C07" w:rsidRPr="00DB3C07" w:rsidRDefault="00DB3C07" w:rsidP="00DB3C07">
            <w:pPr>
              <w:ind w:left="595" w:right="588"/>
              <w:jc w:val="center"/>
            </w:pPr>
            <w:r w:rsidRPr="00DB3C07">
              <w:rPr>
                <w:color w:val="555555"/>
                <w:sz w:val="18"/>
                <w:szCs w:val="18"/>
              </w:rPr>
              <w:t>2%</w:t>
            </w:r>
          </w:p>
        </w:tc>
      </w:tr>
      <w:tr w:rsidR="00DB3C07" w:rsidRPr="00DB3C07" w14:paraId="7182706D" w14:textId="77777777" w:rsidTr="00DA76CD">
        <w:trPr>
          <w:trHeight w:val="263"/>
        </w:trPr>
        <w:tc>
          <w:tcPr>
            <w:tcW w:w="0" w:type="auto"/>
            <w:tcBorders>
              <w:top w:val="single" w:sz="4" w:space="0" w:color="000000"/>
              <w:left w:val="single" w:sz="4" w:space="0" w:color="000000"/>
              <w:bottom w:val="single" w:sz="4" w:space="0" w:color="000000"/>
              <w:right w:val="single" w:sz="4" w:space="0" w:color="000000"/>
            </w:tcBorders>
            <w:hideMark/>
          </w:tcPr>
          <w:p w14:paraId="7F392D5B"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4F8DF571" w14:textId="77777777" w:rsidR="00DB3C07" w:rsidRPr="00DB3C07" w:rsidRDefault="00DB3C07" w:rsidP="00DB3C07">
            <w:pPr>
              <w:ind w:left="241" w:right="235"/>
              <w:jc w:val="center"/>
            </w:pPr>
            <w:r w:rsidRPr="00DB3C07">
              <w:rPr>
                <w:color w:val="555555"/>
                <w:sz w:val="18"/>
                <w:szCs w:val="18"/>
              </w:rPr>
              <w:t>Caucasian</w:t>
            </w:r>
          </w:p>
        </w:tc>
        <w:tc>
          <w:tcPr>
            <w:tcW w:w="0" w:type="auto"/>
            <w:tcBorders>
              <w:top w:val="single" w:sz="4" w:space="0" w:color="000000"/>
              <w:left w:val="single" w:sz="4" w:space="0" w:color="000000"/>
              <w:bottom w:val="single" w:sz="4" w:space="0" w:color="000000"/>
              <w:right w:val="single" w:sz="4" w:space="0" w:color="000000"/>
            </w:tcBorders>
            <w:hideMark/>
          </w:tcPr>
          <w:p w14:paraId="140DD3C9" w14:textId="77777777" w:rsidR="00DB3C07" w:rsidRPr="00DB3C07" w:rsidRDefault="00DB3C07" w:rsidP="00DB3C07">
            <w:pPr>
              <w:ind w:left="595" w:right="588"/>
              <w:jc w:val="center"/>
            </w:pPr>
            <w:r w:rsidRPr="00DB3C07">
              <w:rPr>
                <w:color w:val="555555"/>
                <w:sz w:val="18"/>
                <w:szCs w:val="18"/>
              </w:rPr>
              <w:t>54%</w:t>
            </w:r>
          </w:p>
        </w:tc>
      </w:tr>
      <w:tr w:rsidR="00DB3C07" w:rsidRPr="00DB3C07" w14:paraId="6E5C369F" w14:textId="77777777" w:rsidTr="00DA76CD">
        <w:trPr>
          <w:trHeight w:val="263"/>
        </w:trPr>
        <w:tc>
          <w:tcPr>
            <w:tcW w:w="0" w:type="auto"/>
            <w:tcBorders>
              <w:top w:val="single" w:sz="4" w:space="0" w:color="000000"/>
              <w:left w:val="single" w:sz="4" w:space="0" w:color="000000"/>
              <w:bottom w:val="single" w:sz="4" w:space="0" w:color="000000"/>
              <w:right w:val="single" w:sz="4" w:space="0" w:color="000000"/>
            </w:tcBorders>
            <w:hideMark/>
          </w:tcPr>
          <w:p w14:paraId="341FFE75"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4A71A7E5" w14:textId="77777777" w:rsidR="00DB3C07" w:rsidRPr="00DB3C07" w:rsidRDefault="00DB3C07" w:rsidP="00DB3C07">
            <w:pPr>
              <w:ind w:left="241" w:right="236"/>
              <w:jc w:val="center"/>
            </w:pPr>
            <w:r w:rsidRPr="00DB3C07">
              <w:rPr>
                <w:color w:val="555555"/>
                <w:sz w:val="18"/>
                <w:szCs w:val="18"/>
              </w:rPr>
              <w:t>Hispanic</w:t>
            </w:r>
          </w:p>
        </w:tc>
        <w:tc>
          <w:tcPr>
            <w:tcW w:w="0" w:type="auto"/>
            <w:tcBorders>
              <w:top w:val="single" w:sz="4" w:space="0" w:color="000000"/>
              <w:left w:val="single" w:sz="4" w:space="0" w:color="000000"/>
              <w:bottom w:val="single" w:sz="4" w:space="0" w:color="000000"/>
              <w:right w:val="single" w:sz="4" w:space="0" w:color="000000"/>
            </w:tcBorders>
            <w:hideMark/>
          </w:tcPr>
          <w:p w14:paraId="0542CA6C" w14:textId="77777777" w:rsidR="00DB3C07" w:rsidRPr="00DB3C07" w:rsidRDefault="00DB3C07" w:rsidP="00DB3C07">
            <w:pPr>
              <w:ind w:left="595" w:right="588"/>
              <w:jc w:val="center"/>
            </w:pPr>
            <w:r w:rsidRPr="00DB3C07">
              <w:rPr>
                <w:color w:val="555555"/>
                <w:sz w:val="18"/>
                <w:szCs w:val="18"/>
              </w:rPr>
              <w:t>25%</w:t>
            </w:r>
          </w:p>
        </w:tc>
      </w:tr>
      <w:tr w:rsidR="00DB3C07" w:rsidRPr="00DB3C07" w14:paraId="597C4BD8" w14:textId="77777777" w:rsidTr="00DA76CD">
        <w:trPr>
          <w:trHeight w:val="206"/>
        </w:trPr>
        <w:tc>
          <w:tcPr>
            <w:tcW w:w="0" w:type="auto"/>
            <w:tcBorders>
              <w:top w:val="single" w:sz="4" w:space="0" w:color="000000"/>
              <w:left w:val="single" w:sz="4" w:space="0" w:color="000000"/>
              <w:bottom w:val="single" w:sz="4" w:space="0" w:color="000000"/>
              <w:right w:val="single" w:sz="4" w:space="0" w:color="000000"/>
            </w:tcBorders>
            <w:hideMark/>
          </w:tcPr>
          <w:p w14:paraId="62A8641A"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71151A7A" w14:textId="77777777" w:rsidR="00DB3C07" w:rsidRPr="00DB3C07" w:rsidRDefault="00DB3C07" w:rsidP="00DB3C07">
            <w:pPr>
              <w:spacing w:line="0" w:lineRule="auto"/>
              <w:ind w:left="241" w:right="235"/>
              <w:jc w:val="center"/>
            </w:pPr>
            <w:r w:rsidRPr="00DB3C07">
              <w:rPr>
                <w:color w:val="555555"/>
                <w:sz w:val="18"/>
                <w:szCs w:val="18"/>
              </w:rPr>
              <w:t>Two or More</w:t>
            </w:r>
          </w:p>
        </w:tc>
        <w:tc>
          <w:tcPr>
            <w:tcW w:w="0" w:type="auto"/>
            <w:tcBorders>
              <w:top w:val="single" w:sz="4" w:space="0" w:color="000000"/>
              <w:left w:val="single" w:sz="4" w:space="0" w:color="000000"/>
              <w:bottom w:val="single" w:sz="4" w:space="0" w:color="000000"/>
              <w:right w:val="single" w:sz="4" w:space="0" w:color="000000"/>
            </w:tcBorders>
            <w:hideMark/>
          </w:tcPr>
          <w:p w14:paraId="51A59CC6" w14:textId="77777777" w:rsidR="00DB3C07" w:rsidRPr="00DB3C07" w:rsidRDefault="00DB3C07" w:rsidP="00DB3C07">
            <w:pPr>
              <w:spacing w:line="0" w:lineRule="auto"/>
              <w:ind w:left="595" w:right="588"/>
              <w:jc w:val="center"/>
            </w:pPr>
            <w:r w:rsidRPr="00DB3C07">
              <w:rPr>
                <w:color w:val="555555"/>
                <w:sz w:val="18"/>
                <w:szCs w:val="18"/>
              </w:rPr>
              <w:t>5%</w:t>
            </w:r>
          </w:p>
        </w:tc>
      </w:tr>
      <w:tr w:rsidR="00DB3C07" w:rsidRPr="00DB3C07" w14:paraId="3C83F7F1" w14:textId="77777777" w:rsidTr="00DA76CD">
        <w:trPr>
          <w:trHeight w:val="210"/>
        </w:trPr>
        <w:tc>
          <w:tcPr>
            <w:tcW w:w="0" w:type="auto"/>
            <w:tcBorders>
              <w:top w:val="single" w:sz="4" w:space="0" w:color="000000"/>
              <w:left w:val="single" w:sz="4" w:space="0" w:color="000000"/>
              <w:bottom w:val="single" w:sz="4" w:space="0" w:color="000000"/>
              <w:right w:val="single" w:sz="4" w:space="0" w:color="000000"/>
            </w:tcBorders>
            <w:hideMark/>
          </w:tcPr>
          <w:p w14:paraId="1076773C"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2BC90380" w14:textId="77777777" w:rsidR="00DB3C07" w:rsidRPr="00DB3C07" w:rsidRDefault="00DB3C07" w:rsidP="00DB3C07">
            <w:pPr>
              <w:spacing w:line="0" w:lineRule="auto"/>
              <w:ind w:left="241" w:right="236"/>
              <w:jc w:val="center"/>
            </w:pPr>
            <w:r w:rsidRPr="00DB3C07">
              <w:rPr>
                <w:color w:val="555555"/>
                <w:sz w:val="18"/>
                <w:szCs w:val="18"/>
              </w:rPr>
              <w:t>Other</w:t>
            </w:r>
          </w:p>
        </w:tc>
        <w:tc>
          <w:tcPr>
            <w:tcW w:w="0" w:type="auto"/>
            <w:tcBorders>
              <w:top w:val="single" w:sz="4" w:space="0" w:color="000000"/>
              <w:left w:val="single" w:sz="4" w:space="0" w:color="000000"/>
              <w:bottom w:val="single" w:sz="4" w:space="0" w:color="000000"/>
              <w:right w:val="single" w:sz="4" w:space="0" w:color="000000"/>
            </w:tcBorders>
            <w:hideMark/>
          </w:tcPr>
          <w:p w14:paraId="59982302" w14:textId="77777777" w:rsidR="00DB3C07" w:rsidRPr="00DB3C07" w:rsidRDefault="00DB3C07" w:rsidP="00DB3C07">
            <w:pPr>
              <w:spacing w:line="0" w:lineRule="auto"/>
              <w:ind w:left="595" w:right="588"/>
              <w:jc w:val="center"/>
            </w:pPr>
            <w:r w:rsidRPr="00DB3C07">
              <w:rPr>
                <w:color w:val="555555"/>
                <w:sz w:val="18"/>
                <w:szCs w:val="18"/>
              </w:rPr>
              <w:t>2%</w:t>
            </w:r>
          </w:p>
        </w:tc>
      </w:tr>
    </w:tbl>
    <w:p w14:paraId="78F22A3B" w14:textId="77777777" w:rsidR="00DB3C07" w:rsidRPr="00DB3C07" w:rsidRDefault="00DB3C07" w:rsidP="003413C5">
      <w:pPr>
        <w:spacing w:before="95"/>
        <w:ind w:firstLine="180"/>
        <w:jc w:val="both"/>
        <w:outlineLvl w:val="5"/>
        <w:rPr>
          <w:b/>
          <w:bCs/>
          <w:color w:val="000000"/>
          <w:sz w:val="15"/>
          <w:szCs w:val="15"/>
        </w:rPr>
      </w:pPr>
      <w:r w:rsidRPr="00DB3C07">
        <w:rPr>
          <w:b/>
          <w:bCs/>
          <w:color w:val="000000"/>
          <w:sz w:val="18"/>
          <w:szCs w:val="18"/>
        </w:rPr>
        <w:t>** The above totals are from Academy of Hair Design, Inc. in Springfield, Missouri</w:t>
      </w:r>
    </w:p>
    <w:p w14:paraId="7D4B1ECD" w14:textId="77777777" w:rsidR="00DB3C07" w:rsidRPr="00DB3C07" w:rsidRDefault="00DB3C07" w:rsidP="00DB3C07">
      <w:pPr>
        <w:rPr>
          <w:color w:val="000000"/>
        </w:rPr>
      </w:pPr>
    </w:p>
    <w:p w14:paraId="45E9AAF7" w14:textId="52B116C5" w:rsidR="00DB3C07" w:rsidRPr="00DB3C07" w:rsidRDefault="00DA76CD" w:rsidP="00DB3C07">
      <w:pPr>
        <w:spacing w:after="19"/>
        <w:ind w:left="156"/>
        <w:jc w:val="both"/>
        <w:rPr>
          <w:color w:val="000000"/>
        </w:rPr>
      </w:pPr>
      <w:r>
        <w:rPr>
          <w:b/>
          <w:bCs/>
          <w:noProof/>
          <w:color w:val="000000"/>
          <w:sz w:val="22"/>
          <w:szCs w:val="22"/>
        </w:rPr>
        <mc:AlternateContent>
          <mc:Choice Requires="wps">
            <w:drawing>
              <wp:anchor distT="0" distB="0" distL="114300" distR="114300" simplePos="0" relativeHeight="251757568" behindDoc="0" locked="0" layoutInCell="1" allowOverlap="1" wp14:anchorId="7E2A6AA7" wp14:editId="7624D28C">
                <wp:simplePos x="0" y="0"/>
                <wp:positionH relativeFrom="column">
                  <wp:posOffset>86995</wp:posOffset>
                </wp:positionH>
                <wp:positionV relativeFrom="paragraph">
                  <wp:posOffset>140335</wp:posOffset>
                </wp:positionV>
                <wp:extent cx="6694170" cy="0"/>
                <wp:effectExtent l="0" t="12700" r="24130" b="12700"/>
                <wp:wrapNone/>
                <wp:docPr id="50" name="Straight Connector 50"/>
                <wp:cNvGraphicFramePr/>
                <a:graphic xmlns:a="http://schemas.openxmlformats.org/drawingml/2006/main">
                  <a:graphicData uri="http://schemas.microsoft.com/office/word/2010/wordprocessingShape">
                    <wps:wsp>
                      <wps:cNvCnPr/>
                      <wps:spPr>
                        <a:xfrm>
                          <a:off x="0" y="0"/>
                          <a:ext cx="66941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D3A4A9" id="Straight Connector 5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6.85pt,11.05pt" to="533.9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" strokecolor="black [3200]" strokeweight="1.5pt">
                <v:stroke joinstyle="miter"/>
              </v:line>
            </w:pict>
          </mc:Fallback>
        </mc:AlternateContent>
      </w:r>
      <w:r w:rsidR="00DB3C07" w:rsidRPr="00DB3C07">
        <w:rPr>
          <w:b/>
          <w:bCs/>
          <w:color w:val="000000"/>
          <w:sz w:val="18"/>
          <w:szCs w:val="18"/>
        </w:rPr>
        <w:t>Copyright Infringement</w:t>
      </w:r>
    </w:p>
    <w:p w14:paraId="30508F63" w14:textId="565EE038" w:rsidR="00DB3C07" w:rsidRPr="00DB3C07" w:rsidRDefault="00DB3C07" w:rsidP="00DB3C07">
      <w:pPr>
        <w:ind w:left="156" w:right="129"/>
        <w:jc w:val="both"/>
        <w:rPr>
          <w:color w:val="000000"/>
        </w:rPr>
      </w:pPr>
      <w:r w:rsidRPr="00DB3C07">
        <w:rPr>
          <w:color w:val="000000"/>
          <w:sz w:val="18"/>
          <w:szCs w:val="18"/>
        </w:rPr>
        <w:t>The Academy considers academic dishonesty a serious violation. Each student is expected to be responsible for his or her own work. Any student who partakes of the unauthorized distribution of copyrighted material, including unauthorized peer-to-peer file sharing may subject themselves to civil and/or criminal liabilities. Disciplinary actions including but not limited to civil and/or criminal charges, suspension or termination may be taken against any student caught violating copyright laws and/or school policy with respect to unauthorized peer-to-peer file sharing. This includes the illegal downloading or unauthorized distribution of copyrighted materials using the Academy’s information technology system.</w:t>
      </w:r>
    </w:p>
    <w:p w14:paraId="733BB129" w14:textId="77777777" w:rsidR="003413C5" w:rsidRDefault="003413C5" w:rsidP="003413C5">
      <w:pPr>
        <w:spacing w:after="19"/>
        <w:jc w:val="both"/>
        <w:outlineLvl w:val="5"/>
        <w:rPr>
          <w:color w:val="000000"/>
        </w:rPr>
      </w:pPr>
    </w:p>
    <w:p w14:paraId="27754820" w14:textId="2EBF12A9" w:rsidR="00DB3C07" w:rsidRPr="00DB3C07" w:rsidRDefault="00DA76CD" w:rsidP="003413C5">
      <w:pPr>
        <w:spacing w:after="19"/>
        <w:ind w:firstLine="180"/>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59616" behindDoc="0" locked="0" layoutInCell="1" allowOverlap="1" wp14:anchorId="75613AD4" wp14:editId="4D8D9AF1">
                <wp:simplePos x="0" y="0"/>
                <wp:positionH relativeFrom="column">
                  <wp:posOffset>86995</wp:posOffset>
                </wp:positionH>
                <wp:positionV relativeFrom="paragraph">
                  <wp:posOffset>142149</wp:posOffset>
                </wp:positionV>
                <wp:extent cx="6694714" cy="0"/>
                <wp:effectExtent l="0" t="12700" r="24130" b="12700"/>
                <wp:wrapNone/>
                <wp:docPr id="51" name="Straight Connector 51"/>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C884D3B" id="Straight Connector 5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6.85pt,11.2pt" to="534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" strokecolor="black [3200]" strokeweight="1.5pt">
                <v:stroke joinstyle="miter"/>
              </v:line>
            </w:pict>
          </mc:Fallback>
        </mc:AlternateContent>
      </w:r>
      <w:r w:rsidR="00DB3C07" w:rsidRPr="00DB3C07">
        <w:rPr>
          <w:b/>
          <w:bCs/>
          <w:color w:val="000000"/>
          <w:sz w:val="18"/>
          <w:szCs w:val="18"/>
        </w:rPr>
        <w:t>Student Rights to Privacy</w:t>
      </w:r>
    </w:p>
    <w:p w14:paraId="55E49B30" w14:textId="08D02F39" w:rsidR="00DB3C07" w:rsidRPr="00DB3C07" w:rsidRDefault="00DB3C07" w:rsidP="003413C5">
      <w:pPr>
        <w:spacing w:before="5"/>
        <w:ind w:left="156" w:right="131"/>
        <w:jc w:val="both"/>
        <w:rPr>
          <w:color w:val="000000"/>
        </w:rPr>
      </w:pPr>
      <w:r w:rsidRPr="00DB3C07">
        <w:rPr>
          <w:color w:val="000000"/>
          <w:sz w:val="18"/>
          <w:szCs w:val="18"/>
        </w:rPr>
        <w:t xml:space="preserve">In order to comply with the Family Educational Rights and Privacy Act (FERPA), information about an individual student is released only by written permission from the student. The FERPA release form is available in the business office upon request. A release form must be submitted for each </w:t>
      </w:r>
      <w:proofErr w:type="gramStart"/>
      <w:r w:rsidRPr="00DB3C07">
        <w:rPr>
          <w:color w:val="000000"/>
          <w:sz w:val="18"/>
          <w:szCs w:val="18"/>
        </w:rPr>
        <w:t>third party</w:t>
      </w:r>
      <w:proofErr w:type="gramEnd"/>
      <w:r w:rsidRPr="00DB3C07">
        <w:rPr>
          <w:color w:val="000000"/>
          <w:sz w:val="18"/>
          <w:szCs w:val="18"/>
        </w:rPr>
        <w:t xml:space="preserve"> request for information. Each consent form will remain in effect for the authorized length of time only and will need to be </w:t>
      </w:r>
      <w:r w:rsidRPr="00DB3C07">
        <w:rPr>
          <w:color w:val="000000"/>
          <w:sz w:val="18"/>
          <w:szCs w:val="18"/>
        </w:rPr>
        <w:lastRenderedPageBreak/>
        <w:t>completed again should the time expire. Any changes to the consent form must be made in writing and submitted to</w:t>
      </w:r>
      <w:r w:rsidR="003413C5">
        <w:rPr>
          <w:color w:val="000000"/>
          <w:sz w:val="18"/>
          <w:szCs w:val="18"/>
        </w:rPr>
        <w:t xml:space="preserve"> </w:t>
      </w:r>
      <w:r w:rsidRPr="00DB3C07">
        <w:rPr>
          <w:color w:val="000000"/>
          <w:sz w:val="18"/>
          <w:szCs w:val="18"/>
        </w:rPr>
        <w:t>administrative personnel. If we receive a court order, we are required to release the requested information. Student records may be viewed for accreditation purposes. All student records will be kept a minimum of five years.</w:t>
      </w:r>
    </w:p>
    <w:p w14:paraId="3E227361" w14:textId="3C5CF9C5" w:rsidR="00DB3C07" w:rsidRPr="00DB3C07" w:rsidRDefault="00DB3C07" w:rsidP="00DB3C07">
      <w:pPr>
        <w:rPr>
          <w:color w:val="000000"/>
        </w:rPr>
      </w:pPr>
    </w:p>
    <w:p w14:paraId="4AB11C24" w14:textId="50C0C40B" w:rsidR="00DB3C07" w:rsidRPr="00DB3C07" w:rsidRDefault="00DA76CD" w:rsidP="00DB3C07">
      <w:pPr>
        <w:ind w:left="156" w:right="8389"/>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61664" behindDoc="0" locked="0" layoutInCell="1" allowOverlap="1" wp14:anchorId="3196A251" wp14:editId="163A1348">
                <wp:simplePos x="0" y="0"/>
                <wp:positionH relativeFrom="column">
                  <wp:posOffset>85181</wp:posOffset>
                </wp:positionH>
                <wp:positionV relativeFrom="paragraph">
                  <wp:posOffset>147048</wp:posOffset>
                </wp:positionV>
                <wp:extent cx="6694714" cy="0"/>
                <wp:effectExtent l="12700" t="12700" r="24130" b="14605"/>
                <wp:wrapNone/>
                <wp:docPr id="52" name="Straight Connector 52"/>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71FDE" id="Straight Connector 5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1.6pt" to="533.8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" strokecolor="black [3200]" strokeweight="1.5pt">
                <v:stroke joinstyle="miter"/>
              </v:line>
            </w:pict>
          </mc:Fallback>
        </mc:AlternateContent>
      </w:r>
      <w:r w:rsidR="00DB3C07" w:rsidRPr="00DB3C07">
        <w:rPr>
          <w:b/>
          <w:bCs/>
          <w:color w:val="000000"/>
          <w:sz w:val="18"/>
          <w:szCs w:val="18"/>
        </w:rPr>
        <w:t>Instructional Facilities Clinic Service Areas</w:t>
      </w:r>
    </w:p>
    <w:p w14:paraId="07916AFF" w14:textId="77777777" w:rsidR="00DB3C07" w:rsidRPr="00DB3C07" w:rsidRDefault="00DB3C07" w:rsidP="00DB3C07">
      <w:pPr>
        <w:spacing w:line="0" w:lineRule="auto"/>
        <w:ind w:left="156"/>
        <w:rPr>
          <w:color w:val="000000"/>
        </w:rPr>
      </w:pPr>
      <w:r w:rsidRPr="00DB3C07">
        <w:rPr>
          <w:color w:val="000000"/>
          <w:sz w:val="18"/>
          <w:szCs w:val="18"/>
        </w:rPr>
        <w:t xml:space="preserve">A wide variety of clients come to the Academy for services. As a student you </w:t>
      </w:r>
      <w:proofErr w:type="gramStart"/>
      <w:r w:rsidRPr="00DB3C07">
        <w:rPr>
          <w:color w:val="000000"/>
          <w:sz w:val="18"/>
          <w:szCs w:val="18"/>
        </w:rPr>
        <w:t>have the opportunity to</w:t>
      </w:r>
      <w:proofErr w:type="gramEnd"/>
      <w:r w:rsidRPr="00DB3C07">
        <w:rPr>
          <w:color w:val="000000"/>
          <w:sz w:val="18"/>
          <w:szCs w:val="18"/>
        </w:rPr>
        <w:t xml:space="preserve"> perform a full spectrum of hair, skin,</w:t>
      </w:r>
    </w:p>
    <w:p w14:paraId="70C26AE9" w14:textId="4161A1FC" w:rsidR="00DB3C07" w:rsidRPr="00DB3C07" w:rsidRDefault="00DB3C07" w:rsidP="00DB3C07">
      <w:pPr>
        <w:ind w:left="156" w:right="256"/>
        <w:rPr>
          <w:color w:val="000000"/>
        </w:rPr>
      </w:pPr>
      <w:r w:rsidRPr="00DB3C07">
        <w:rPr>
          <w:color w:val="000000"/>
          <w:sz w:val="18"/>
          <w:szCs w:val="18"/>
        </w:rPr>
        <w:t xml:space="preserve">nail, and body services in a </w:t>
      </w:r>
      <w:proofErr w:type="gramStart"/>
      <w:r w:rsidRPr="00DB3C07">
        <w:rPr>
          <w:color w:val="000000"/>
          <w:sz w:val="18"/>
          <w:szCs w:val="18"/>
        </w:rPr>
        <w:t>state of the art</w:t>
      </w:r>
      <w:proofErr w:type="gramEnd"/>
      <w:r w:rsidRPr="00DB3C07">
        <w:rPr>
          <w:color w:val="000000"/>
          <w:sz w:val="18"/>
          <w:szCs w:val="18"/>
        </w:rPr>
        <w:t xml:space="preserve"> virtual salon setting, under the supervision of your educators. Included in each facility is a retail area where professional products can be sold. The Experience Center gives students the opportunity to practice client service and retailing skills.</w:t>
      </w:r>
    </w:p>
    <w:p w14:paraId="6D8C6846" w14:textId="77777777" w:rsidR="00DB3C07" w:rsidRPr="00DB3C07" w:rsidRDefault="00DB3C07" w:rsidP="00DB3C07">
      <w:pPr>
        <w:rPr>
          <w:color w:val="000000"/>
        </w:rPr>
      </w:pPr>
    </w:p>
    <w:p w14:paraId="3E893A8B" w14:textId="6FE54B52" w:rsidR="00DB3C07" w:rsidRPr="00DA76CD" w:rsidRDefault="00DB3C07" w:rsidP="00DB3C07">
      <w:pPr>
        <w:ind w:left="156"/>
        <w:outlineLvl w:val="5"/>
        <w:rPr>
          <w:b/>
          <w:bCs/>
          <w:color w:val="000000"/>
          <w:sz w:val="15"/>
          <w:szCs w:val="15"/>
        </w:rPr>
      </w:pPr>
      <w:r w:rsidRPr="00DA76CD">
        <w:rPr>
          <w:b/>
          <w:bCs/>
          <w:color w:val="000000"/>
          <w:sz w:val="18"/>
          <w:szCs w:val="18"/>
        </w:rPr>
        <w:t xml:space="preserve">Student </w:t>
      </w:r>
      <w:r w:rsidR="00DA76CD" w:rsidRPr="00DA76CD">
        <w:rPr>
          <w:b/>
          <w:bCs/>
          <w:color w:val="000000"/>
          <w:sz w:val="18"/>
          <w:szCs w:val="18"/>
        </w:rPr>
        <w:t>Classrooms</w:t>
      </w:r>
    </w:p>
    <w:p w14:paraId="3197BCBD" w14:textId="77777777" w:rsidR="00DB3C07" w:rsidRPr="00DB3C07" w:rsidRDefault="00DB3C07" w:rsidP="00DB3C07">
      <w:pPr>
        <w:ind w:left="156"/>
        <w:rPr>
          <w:color w:val="000000"/>
        </w:rPr>
      </w:pPr>
      <w:r w:rsidRPr="00DB3C07">
        <w:rPr>
          <w:color w:val="000000"/>
          <w:sz w:val="18"/>
          <w:szCs w:val="18"/>
        </w:rPr>
        <w:t>Various sized classrooms have been designed to provide the proper environment for different types of learning and activities.</w:t>
      </w:r>
    </w:p>
    <w:p w14:paraId="25307B20" w14:textId="1869EDDD" w:rsidR="00DB3C07" w:rsidRPr="00DB3C07" w:rsidRDefault="00DB3C07" w:rsidP="00DB3C07">
      <w:pPr>
        <w:rPr>
          <w:color w:val="000000"/>
        </w:rPr>
      </w:pPr>
    </w:p>
    <w:p w14:paraId="4FF033A5" w14:textId="77777777" w:rsidR="00DB3C07" w:rsidRPr="00DB3C07" w:rsidRDefault="00DB3C07" w:rsidP="00DB3C07">
      <w:pPr>
        <w:ind w:left="156"/>
        <w:outlineLvl w:val="5"/>
        <w:rPr>
          <w:b/>
          <w:bCs/>
          <w:color w:val="000000"/>
          <w:sz w:val="15"/>
          <w:szCs w:val="15"/>
        </w:rPr>
      </w:pPr>
      <w:r w:rsidRPr="00DB3C07">
        <w:rPr>
          <w:b/>
          <w:bCs/>
          <w:color w:val="000000"/>
          <w:sz w:val="18"/>
          <w:szCs w:val="18"/>
        </w:rPr>
        <w:t>Educator Offices and Resource Library</w:t>
      </w:r>
    </w:p>
    <w:p w14:paraId="4CFA238C" w14:textId="2E3AF32E" w:rsidR="00DB3C07" w:rsidRPr="00DB3C07" w:rsidRDefault="00DB3C07" w:rsidP="00DB3C07">
      <w:pPr>
        <w:ind w:left="156" w:right="132"/>
        <w:rPr>
          <w:color w:val="000000"/>
        </w:rPr>
      </w:pPr>
      <w:r w:rsidRPr="00DB3C07">
        <w:rPr>
          <w:color w:val="000000"/>
          <w:sz w:val="18"/>
          <w:szCs w:val="18"/>
        </w:rPr>
        <w:t xml:space="preserve">A Resource Library containing books on styling, motivation, health, and wellness is available for your reference. The educators </w:t>
      </w:r>
      <w:proofErr w:type="gramStart"/>
      <w:r w:rsidRPr="00DB3C07">
        <w:rPr>
          <w:color w:val="000000"/>
          <w:sz w:val="18"/>
          <w:szCs w:val="18"/>
        </w:rPr>
        <w:t>are available to the students at all times</w:t>
      </w:r>
      <w:proofErr w:type="gramEnd"/>
      <w:r w:rsidRPr="00DB3C07">
        <w:rPr>
          <w:color w:val="000000"/>
          <w:sz w:val="18"/>
          <w:szCs w:val="18"/>
        </w:rPr>
        <w:t xml:space="preserve"> and have designated offices.</w:t>
      </w:r>
    </w:p>
    <w:p w14:paraId="33328D33" w14:textId="555469A7" w:rsidR="00DB3C07" w:rsidRPr="00DB3C07" w:rsidRDefault="00DB3C07" w:rsidP="00DB3C07">
      <w:pPr>
        <w:rPr>
          <w:color w:val="000000"/>
        </w:rPr>
      </w:pPr>
    </w:p>
    <w:p w14:paraId="30B4A93B" w14:textId="59125B98" w:rsidR="00DB3C07" w:rsidRPr="00DA76CD" w:rsidRDefault="00DB3C07" w:rsidP="00DA76CD">
      <w:pPr>
        <w:spacing w:before="1" w:after="19"/>
        <w:ind w:left="156"/>
        <w:outlineLvl w:val="5"/>
        <w:rPr>
          <w:b/>
          <w:bCs/>
          <w:color w:val="000000"/>
          <w:sz w:val="15"/>
          <w:szCs w:val="15"/>
        </w:rPr>
      </w:pPr>
      <w:r w:rsidRPr="00DB3C07">
        <w:rPr>
          <w:b/>
          <w:bCs/>
          <w:color w:val="000000"/>
          <w:sz w:val="18"/>
          <w:szCs w:val="18"/>
        </w:rPr>
        <w:t>Faculty</w:t>
      </w:r>
    </w:p>
    <w:p w14:paraId="1DCD1227" w14:textId="594BB3F5" w:rsidR="00DB3C07" w:rsidRPr="00DB3C07" w:rsidRDefault="00DB3C07" w:rsidP="00DB3C07">
      <w:pPr>
        <w:spacing w:before="94"/>
        <w:ind w:left="156"/>
        <w:rPr>
          <w:color w:val="000000"/>
        </w:rPr>
      </w:pPr>
      <w:r w:rsidRPr="00DB3C07">
        <w:rPr>
          <w:color w:val="000000"/>
          <w:sz w:val="18"/>
          <w:szCs w:val="18"/>
        </w:rPr>
        <w:t>A list can be obtained from the school administration at any time.</w:t>
      </w:r>
    </w:p>
    <w:p w14:paraId="5F3E3436" w14:textId="7819F2D7" w:rsidR="00DB3C07" w:rsidRPr="00DB3C07" w:rsidRDefault="00DB3C07" w:rsidP="00DB3C07">
      <w:pPr>
        <w:rPr>
          <w:color w:val="000000"/>
        </w:rPr>
      </w:pPr>
    </w:p>
    <w:p w14:paraId="7065F7D8" w14:textId="77777777" w:rsidR="00DB3C07" w:rsidRPr="00DB3C07" w:rsidRDefault="00DB3C07" w:rsidP="00DB3C07">
      <w:pPr>
        <w:spacing w:after="19"/>
        <w:ind w:left="156"/>
        <w:rPr>
          <w:color w:val="000000"/>
        </w:rPr>
      </w:pPr>
      <w:r w:rsidRPr="00DB3C07">
        <w:rPr>
          <w:b/>
          <w:bCs/>
          <w:color w:val="000000"/>
        </w:rPr>
        <w:t>Student Outcomes</w:t>
      </w:r>
    </w:p>
    <w:p w14:paraId="12E21FD1" w14:textId="19D9A2D2" w:rsidR="00DB3C07" w:rsidRPr="00DB3C07" w:rsidRDefault="00DB3C07" w:rsidP="00DB3C07">
      <w:pPr>
        <w:ind w:left="156"/>
        <w:rPr>
          <w:color w:val="000000"/>
        </w:rPr>
      </w:pPr>
      <w:r w:rsidRPr="00DB3C07">
        <w:rPr>
          <w:b/>
          <w:bCs/>
          <w:color w:val="000000"/>
          <w:sz w:val="18"/>
          <w:szCs w:val="18"/>
        </w:rPr>
        <w:t>Gainful Employment</w:t>
      </w:r>
    </w:p>
    <w:p w14:paraId="07EB62A1" w14:textId="77777777" w:rsidR="00DB3C07" w:rsidRPr="00DB3C07" w:rsidRDefault="00DB3C07" w:rsidP="00DB3C07">
      <w:pPr>
        <w:rPr>
          <w:color w:val="000000"/>
        </w:rPr>
      </w:pPr>
    </w:p>
    <w:p w14:paraId="6C337BD3" w14:textId="37A7012C" w:rsidR="00DB3C07" w:rsidRPr="00DB3C07" w:rsidRDefault="00DB3C07" w:rsidP="00DB3C07">
      <w:pPr>
        <w:spacing w:before="1"/>
        <w:ind w:left="156"/>
        <w:outlineLvl w:val="2"/>
        <w:rPr>
          <w:b/>
          <w:bCs/>
          <w:color w:val="000000"/>
          <w:sz w:val="27"/>
          <w:szCs w:val="27"/>
        </w:rPr>
      </w:pPr>
      <w:r w:rsidRPr="00DB3C07">
        <w:rPr>
          <w:b/>
          <w:bCs/>
          <w:color w:val="000000"/>
        </w:rPr>
        <w:t>Academy of Hair Design, Inc. – Springfield, Missouri</w:t>
      </w:r>
    </w:p>
    <w:p w14:paraId="0E22367B" w14:textId="552D2BC8" w:rsidR="00DB3C07" w:rsidRPr="00DB3C07" w:rsidRDefault="00DB3C07" w:rsidP="00DB3C07">
      <w:pPr>
        <w:spacing w:before="212"/>
        <w:ind w:left="156" w:right="132"/>
        <w:jc w:val="both"/>
        <w:rPr>
          <w:color w:val="000000"/>
        </w:rPr>
      </w:pPr>
      <w:r w:rsidRPr="00DB3C07">
        <w:rPr>
          <w:color w:val="000000"/>
          <w:sz w:val="18"/>
          <w:szCs w:val="18"/>
        </w:rPr>
        <w:t xml:space="preserve">The Academy of Hair Design Inc. offers four programs that lead to Gainful Employment in a recognized occupation. See the following websites for more detailed information: Standard Occupational Classifications (SOC) codes see website </w:t>
      </w:r>
      <w:hyperlink r:id="rId9" w:history="1">
        <w:r w:rsidRPr="00DB3C07">
          <w:rPr>
            <w:color w:val="0000FF"/>
            <w:sz w:val="18"/>
            <w:szCs w:val="18"/>
            <w:u w:val="single"/>
          </w:rPr>
          <w:t>www.bls.gov/soc</w:t>
        </w:r>
        <w:r w:rsidRPr="00DB3C07">
          <w:rPr>
            <w:color w:val="000000"/>
            <w:sz w:val="18"/>
            <w:szCs w:val="18"/>
            <w:u w:val="single"/>
          </w:rPr>
          <w:t>,</w:t>
        </w:r>
      </w:hyperlink>
      <w:r w:rsidRPr="00DB3C07">
        <w:rPr>
          <w:color w:val="000000"/>
          <w:sz w:val="18"/>
          <w:szCs w:val="18"/>
        </w:rPr>
        <w:t xml:space="preserve"> see the Occupational Profile at the website </w:t>
      </w:r>
      <w:hyperlink r:id="rId10" w:history="1">
        <w:r w:rsidRPr="00DB3C07">
          <w:rPr>
            <w:color w:val="0000FF"/>
            <w:sz w:val="18"/>
            <w:szCs w:val="18"/>
            <w:u w:val="single"/>
          </w:rPr>
          <w:t xml:space="preserve">www.onetonline.org </w:t>
        </w:r>
      </w:hyperlink>
      <w:r w:rsidRPr="00DB3C07">
        <w:rPr>
          <w:color w:val="000000"/>
          <w:sz w:val="18"/>
          <w:szCs w:val="18"/>
        </w:rPr>
        <w:t xml:space="preserve">and Occupation Information </w:t>
      </w:r>
      <w:hyperlink r:id="rId11" w:history="1">
        <w:r w:rsidRPr="00DB3C07">
          <w:rPr>
            <w:color w:val="0000FF"/>
            <w:sz w:val="18"/>
            <w:szCs w:val="18"/>
            <w:u w:val="single"/>
          </w:rPr>
          <w:t>www.careerinfone.org</w:t>
        </w:r>
        <w:r w:rsidRPr="00DB3C07">
          <w:rPr>
            <w:color w:val="000000"/>
            <w:sz w:val="18"/>
            <w:szCs w:val="18"/>
            <w:u w:val="single"/>
          </w:rPr>
          <w:t>.</w:t>
        </w:r>
      </w:hyperlink>
    </w:p>
    <w:p w14:paraId="5190C4A7" w14:textId="77777777" w:rsidR="00DB3C07" w:rsidRPr="00DB3C07" w:rsidRDefault="00DB3C07" w:rsidP="00DB3C07">
      <w:pPr>
        <w:rPr>
          <w:color w:val="000000"/>
        </w:rPr>
      </w:pPr>
    </w:p>
    <w:p w14:paraId="39D52ECF" w14:textId="3CD20597" w:rsidR="00DB3C07" w:rsidRPr="00DB3C07" w:rsidRDefault="00DB3C07" w:rsidP="00DB3C07">
      <w:pPr>
        <w:spacing w:before="95"/>
        <w:ind w:left="156"/>
        <w:outlineLvl w:val="5"/>
        <w:rPr>
          <w:b/>
          <w:bCs/>
          <w:color w:val="000000"/>
          <w:sz w:val="15"/>
          <w:szCs w:val="15"/>
        </w:rPr>
      </w:pPr>
      <w:r w:rsidRPr="00DB3C07">
        <w:rPr>
          <w:b/>
          <w:bCs/>
          <w:color w:val="000000"/>
          <w:sz w:val="18"/>
          <w:szCs w:val="18"/>
        </w:rPr>
        <w:t>Cosmetology: SOC 39-5012.00</w:t>
      </w:r>
    </w:p>
    <w:p w14:paraId="42718381" w14:textId="77777777" w:rsidR="00DB3C07" w:rsidRPr="00DB3C07" w:rsidRDefault="00DB3C07" w:rsidP="00DB3C07">
      <w:pPr>
        <w:ind w:left="156"/>
        <w:rPr>
          <w:color w:val="000000"/>
        </w:rPr>
      </w:pPr>
      <w:r w:rsidRPr="00DB3C07">
        <w:rPr>
          <w:b/>
          <w:bCs/>
          <w:color w:val="000000"/>
          <w:sz w:val="18"/>
          <w:szCs w:val="18"/>
        </w:rPr>
        <w:t xml:space="preserve">CIP Code: 12.0401 </w:t>
      </w:r>
      <w:r w:rsidRPr="00DB3C07">
        <w:rPr>
          <w:color w:val="000000"/>
          <w:sz w:val="18"/>
          <w:szCs w:val="18"/>
        </w:rPr>
        <w:t>1500 Hour Program</w:t>
      </w:r>
    </w:p>
    <w:p w14:paraId="17CED092" w14:textId="7EFB0C02" w:rsidR="00DB3C07" w:rsidRDefault="00DB3C07" w:rsidP="00DB3C07">
      <w:pPr>
        <w:ind w:left="156"/>
        <w:rPr>
          <w:color w:val="000000"/>
          <w:sz w:val="18"/>
          <w:szCs w:val="18"/>
        </w:rPr>
      </w:pPr>
      <w:r w:rsidRPr="00DB3C07">
        <w:rPr>
          <w:b/>
          <w:bCs/>
          <w:color w:val="000000"/>
          <w:sz w:val="18"/>
          <w:szCs w:val="18"/>
        </w:rPr>
        <w:t xml:space="preserve">Normal completion time: </w:t>
      </w:r>
      <w:r w:rsidRPr="00DB3C07">
        <w:rPr>
          <w:color w:val="000000"/>
          <w:sz w:val="18"/>
          <w:szCs w:val="18"/>
        </w:rPr>
        <w:t>Full-time 45 weeks; Part-Time 75 weeks</w:t>
      </w:r>
    </w:p>
    <w:p w14:paraId="765F1C9D" w14:textId="7F484651" w:rsidR="00453A4C" w:rsidRDefault="00453A4C" w:rsidP="00453A4C">
      <w:pPr>
        <w:ind w:left="156"/>
        <w:rPr>
          <w:b/>
          <w:bCs/>
          <w:color w:val="000000"/>
          <w:sz w:val="18"/>
          <w:szCs w:val="18"/>
        </w:rPr>
      </w:pPr>
      <w:r>
        <w:rPr>
          <w:b/>
          <w:bCs/>
          <w:color w:val="000000"/>
          <w:sz w:val="18"/>
          <w:szCs w:val="18"/>
        </w:rPr>
        <w:t>Program Cost:</w:t>
      </w:r>
    </w:p>
    <w:p w14:paraId="12BE9C59" w14:textId="006F3B77" w:rsidR="00453A4C" w:rsidRDefault="00453A4C" w:rsidP="00453A4C">
      <w:pPr>
        <w:ind w:left="156"/>
        <w:rPr>
          <w:color w:val="000000"/>
          <w:sz w:val="18"/>
          <w:szCs w:val="18"/>
        </w:rPr>
      </w:pPr>
      <w:r>
        <w:rPr>
          <w:color w:val="000000"/>
          <w:sz w:val="18"/>
          <w:szCs w:val="18"/>
        </w:rPr>
        <w:t>Tuition</w:t>
      </w:r>
      <w:r>
        <w:rPr>
          <w:color w:val="000000"/>
          <w:sz w:val="18"/>
          <w:szCs w:val="18"/>
        </w:rPr>
        <w:tab/>
      </w:r>
      <w:r>
        <w:rPr>
          <w:color w:val="000000"/>
          <w:sz w:val="18"/>
          <w:szCs w:val="18"/>
        </w:rPr>
        <w:tab/>
        <w:t>$13,650.00</w:t>
      </w:r>
    </w:p>
    <w:p w14:paraId="62DB3B74" w14:textId="7EC2128E" w:rsidR="00453A4C" w:rsidRDefault="00453A4C" w:rsidP="00453A4C">
      <w:pPr>
        <w:ind w:left="156"/>
        <w:rPr>
          <w:color w:val="000000"/>
          <w:sz w:val="18"/>
          <w:szCs w:val="18"/>
        </w:rPr>
      </w:pPr>
      <w:r>
        <w:rPr>
          <w:color w:val="000000"/>
          <w:sz w:val="18"/>
          <w:szCs w:val="18"/>
        </w:rPr>
        <w:t xml:space="preserve">Application Fee       </w:t>
      </w:r>
      <w:r w:rsidR="00EE3B35">
        <w:rPr>
          <w:color w:val="000000"/>
          <w:sz w:val="18"/>
          <w:szCs w:val="18"/>
        </w:rPr>
        <w:t xml:space="preserve"> </w:t>
      </w:r>
      <w:r>
        <w:rPr>
          <w:color w:val="000000"/>
          <w:sz w:val="18"/>
          <w:szCs w:val="18"/>
        </w:rPr>
        <w:t>$100.00</w:t>
      </w:r>
    </w:p>
    <w:p w14:paraId="458C85BE" w14:textId="62B7AD49" w:rsidR="00453A4C" w:rsidRDefault="00453A4C" w:rsidP="00453A4C">
      <w:pPr>
        <w:ind w:left="156"/>
        <w:rPr>
          <w:color w:val="000000"/>
          <w:sz w:val="18"/>
          <w:szCs w:val="18"/>
        </w:rPr>
      </w:pPr>
      <w:r>
        <w:rPr>
          <w:color w:val="000000"/>
          <w:sz w:val="18"/>
          <w:szCs w:val="18"/>
        </w:rPr>
        <w:t>Kit/Books</w:t>
      </w:r>
      <w:proofErr w:type="gramStart"/>
      <w:r>
        <w:rPr>
          <w:color w:val="000000"/>
          <w:sz w:val="18"/>
          <w:szCs w:val="18"/>
        </w:rPr>
        <w:tab/>
      </w:r>
      <w:r w:rsidR="00EE3B35">
        <w:rPr>
          <w:color w:val="000000"/>
          <w:sz w:val="18"/>
          <w:szCs w:val="18"/>
        </w:rPr>
        <w:t xml:space="preserve">  </w:t>
      </w:r>
      <w:r>
        <w:rPr>
          <w:color w:val="000000"/>
          <w:sz w:val="18"/>
          <w:szCs w:val="18"/>
        </w:rPr>
        <w:t>$</w:t>
      </w:r>
      <w:proofErr w:type="gramEnd"/>
      <w:r>
        <w:rPr>
          <w:color w:val="000000"/>
          <w:sz w:val="18"/>
          <w:szCs w:val="18"/>
        </w:rPr>
        <w:t>2,200.00</w:t>
      </w:r>
    </w:p>
    <w:p w14:paraId="6F7187ED" w14:textId="77777777" w:rsidR="003413C5" w:rsidRDefault="00453A4C" w:rsidP="003413C5">
      <w:pPr>
        <w:ind w:left="156"/>
        <w:rPr>
          <w:color w:val="000000"/>
          <w:sz w:val="18"/>
          <w:szCs w:val="18"/>
        </w:rPr>
      </w:pPr>
      <w:r>
        <w:rPr>
          <w:color w:val="000000"/>
          <w:sz w:val="18"/>
          <w:szCs w:val="18"/>
        </w:rPr>
        <w:t>Total</w:t>
      </w:r>
      <w:r>
        <w:rPr>
          <w:color w:val="000000"/>
          <w:sz w:val="18"/>
          <w:szCs w:val="18"/>
        </w:rPr>
        <w:tab/>
      </w:r>
      <w:r>
        <w:rPr>
          <w:color w:val="000000"/>
          <w:sz w:val="18"/>
          <w:szCs w:val="18"/>
        </w:rPr>
        <w:tab/>
      </w:r>
      <w:r w:rsidR="00EE3B35">
        <w:rPr>
          <w:color w:val="000000"/>
          <w:sz w:val="18"/>
          <w:szCs w:val="18"/>
        </w:rPr>
        <w:t>$15,950.00</w:t>
      </w:r>
    </w:p>
    <w:p w14:paraId="7424294F" w14:textId="66F2108B" w:rsidR="00DB3C07" w:rsidRPr="003413C5" w:rsidRDefault="00453A4C" w:rsidP="003413C5">
      <w:pPr>
        <w:ind w:left="156"/>
        <w:rPr>
          <w:color w:val="000000"/>
          <w:sz w:val="18"/>
          <w:szCs w:val="18"/>
        </w:rPr>
      </w:pPr>
      <w:r>
        <w:rPr>
          <w:color w:val="000000"/>
          <w:sz w:val="18"/>
          <w:szCs w:val="18"/>
        </w:rPr>
        <w:tab/>
      </w:r>
    </w:p>
    <w:tbl>
      <w:tblPr>
        <w:tblStyle w:val="TableGrid"/>
        <w:tblW w:w="0" w:type="auto"/>
        <w:tblInd w:w="2112" w:type="dxa"/>
        <w:tblLook w:val="04A0" w:firstRow="1" w:lastRow="0" w:firstColumn="1" w:lastColumn="0" w:noHBand="0" w:noVBand="1"/>
      </w:tblPr>
      <w:tblGrid>
        <w:gridCol w:w="1885"/>
        <w:gridCol w:w="1350"/>
        <w:gridCol w:w="1170"/>
        <w:gridCol w:w="1080"/>
        <w:gridCol w:w="1080"/>
      </w:tblGrid>
      <w:tr w:rsidR="005420CD" w14:paraId="148FE339" w14:textId="77777777" w:rsidTr="00A556BE">
        <w:tc>
          <w:tcPr>
            <w:tcW w:w="6565" w:type="dxa"/>
            <w:gridSpan w:val="5"/>
          </w:tcPr>
          <w:p w14:paraId="14F84C32" w14:textId="17FF5A31" w:rsidR="005420CD" w:rsidRDefault="005420CD" w:rsidP="005420CD">
            <w:pPr>
              <w:jc w:val="center"/>
              <w:rPr>
                <w:color w:val="000000"/>
              </w:rPr>
            </w:pPr>
            <w:r>
              <w:rPr>
                <w:color w:val="000000"/>
              </w:rPr>
              <w:t>2020</w:t>
            </w:r>
          </w:p>
        </w:tc>
      </w:tr>
      <w:tr w:rsidR="00DA76CD" w14:paraId="05CBD9F4" w14:textId="77777777" w:rsidTr="00A556BE">
        <w:tc>
          <w:tcPr>
            <w:tcW w:w="1885" w:type="dxa"/>
          </w:tcPr>
          <w:p w14:paraId="6F0CB900" w14:textId="4FB7CD30" w:rsidR="00DA76CD" w:rsidRDefault="00DA76CD" w:rsidP="00DA76CD">
            <w:pPr>
              <w:rPr>
                <w:color w:val="000000"/>
              </w:rPr>
            </w:pPr>
            <w:r>
              <w:rPr>
                <w:color w:val="000000"/>
              </w:rPr>
              <w:t>Location</w:t>
            </w:r>
          </w:p>
        </w:tc>
        <w:tc>
          <w:tcPr>
            <w:tcW w:w="1350" w:type="dxa"/>
          </w:tcPr>
          <w:p w14:paraId="56223726" w14:textId="64F8523A" w:rsidR="00DA76CD" w:rsidRDefault="00DA76CD" w:rsidP="00DA76CD">
            <w:pPr>
              <w:rPr>
                <w:color w:val="000000"/>
              </w:rPr>
            </w:pPr>
            <w:r>
              <w:rPr>
                <w:color w:val="000000"/>
              </w:rPr>
              <w:t>Pay Period</w:t>
            </w:r>
          </w:p>
        </w:tc>
        <w:tc>
          <w:tcPr>
            <w:tcW w:w="1170" w:type="dxa"/>
          </w:tcPr>
          <w:p w14:paraId="79AA9A46" w14:textId="3C84C60C" w:rsidR="00DA76CD" w:rsidRDefault="00DA76CD" w:rsidP="00DA76CD">
            <w:pPr>
              <w:rPr>
                <w:color w:val="000000"/>
              </w:rPr>
            </w:pPr>
            <w:r>
              <w:rPr>
                <w:color w:val="000000"/>
              </w:rPr>
              <w:t>Low</w:t>
            </w:r>
          </w:p>
        </w:tc>
        <w:tc>
          <w:tcPr>
            <w:tcW w:w="1080" w:type="dxa"/>
          </w:tcPr>
          <w:p w14:paraId="20ED57BB" w14:textId="758879A6" w:rsidR="00DA76CD" w:rsidRDefault="00DA76CD" w:rsidP="00DA76CD">
            <w:pPr>
              <w:rPr>
                <w:color w:val="000000"/>
              </w:rPr>
            </w:pPr>
            <w:r>
              <w:rPr>
                <w:color w:val="000000"/>
              </w:rPr>
              <w:t>Median</w:t>
            </w:r>
          </w:p>
        </w:tc>
        <w:tc>
          <w:tcPr>
            <w:tcW w:w="1080" w:type="dxa"/>
          </w:tcPr>
          <w:p w14:paraId="4C4B74C7" w14:textId="081DC531" w:rsidR="00DA76CD" w:rsidRDefault="00DA76CD" w:rsidP="00DA76CD">
            <w:pPr>
              <w:rPr>
                <w:color w:val="000000"/>
              </w:rPr>
            </w:pPr>
            <w:r>
              <w:rPr>
                <w:color w:val="000000"/>
              </w:rPr>
              <w:t>High</w:t>
            </w:r>
          </w:p>
        </w:tc>
      </w:tr>
      <w:tr w:rsidR="00DA76CD" w14:paraId="0B1E66CC" w14:textId="77777777" w:rsidTr="00A556BE">
        <w:tc>
          <w:tcPr>
            <w:tcW w:w="1885" w:type="dxa"/>
          </w:tcPr>
          <w:p w14:paraId="78750914" w14:textId="70C7F58A" w:rsidR="00DA76CD" w:rsidRDefault="005420CD" w:rsidP="00DA76CD">
            <w:pPr>
              <w:rPr>
                <w:color w:val="000000"/>
              </w:rPr>
            </w:pPr>
            <w:r>
              <w:rPr>
                <w:color w:val="000000"/>
              </w:rPr>
              <w:t>United States</w:t>
            </w:r>
          </w:p>
        </w:tc>
        <w:tc>
          <w:tcPr>
            <w:tcW w:w="1350" w:type="dxa"/>
          </w:tcPr>
          <w:p w14:paraId="3CEA413F" w14:textId="5FBED7D7" w:rsidR="00DA76CD" w:rsidRDefault="005420CD" w:rsidP="00DA76CD">
            <w:pPr>
              <w:rPr>
                <w:color w:val="000000"/>
              </w:rPr>
            </w:pPr>
            <w:r>
              <w:rPr>
                <w:color w:val="000000"/>
              </w:rPr>
              <w:t>Hourly</w:t>
            </w:r>
          </w:p>
        </w:tc>
        <w:tc>
          <w:tcPr>
            <w:tcW w:w="1170" w:type="dxa"/>
          </w:tcPr>
          <w:p w14:paraId="01D5E6D5" w14:textId="0981CBF3" w:rsidR="00DA76CD" w:rsidRDefault="005420CD" w:rsidP="00DA76CD">
            <w:pPr>
              <w:rPr>
                <w:color w:val="000000"/>
              </w:rPr>
            </w:pPr>
            <w:r>
              <w:rPr>
                <w:color w:val="000000"/>
              </w:rPr>
              <w:t>$8.86</w:t>
            </w:r>
          </w:p>
        </w:tc>
        <w:tc>
          <w:tcPr>
            <w:tcW w:w="1080" w:type="dxa"/>
          </w:tcPr>
          <w:p w14:paraId="06051DCC" w14:textId="30F0D4DA" w:rsidR="00DA76CD" w:rsidRDefault="005420CD" w:rsidP="00DA76CD">
            <w:pPr>
              <w:rPr>
                <w:color w:val="000000"/>
              </w:rPr>
            </w:pPr>
            <w:r>
              <w:rPr>
                <w:color w:val="000000"/>
              </w:rPr>
              <w:t>$12.54</w:t>
            </w:r>
          </w:p>
        </w:tc>
        <w:tc>
          <w:tcPr>
            <w:tcW w:w="1080" w:type="dxa"/>
          </w:tcPr>
          <w:p w14:paraId="0D54D93B" w14:textId="650E7FBB" w:rsidR="00DA76CD" w:rsidRDefault="005420CD" w:rsidP="00DA76CD">
            <w:pPr>
              <w:rPr>
                <w:color w:val="000000"/>
              </w:rPr>
            </w:pPr>
            <w:r>
              <w:rPr>
                <w:color w:val="000000"/>
              </w:rPr>
              <w:t>$24.94</w:t>
            </w:r>
          </w:p>
        </w:tc>
      </w:tr>
      <w:tr w:rsidR="005420CD" w14:paraId="7BB5B129" w14:textId="77777777" w:rsidTr="00A556BE">
        <w:tc>
          <w:tcPr>
            <w:tcW w:w="1885" w:type="dxa"/>
          </w:tcPr>
          <w:p w14:paraId="55FD2EDF" w14:textId="77777777" w:rsidR="005420CD" w:rsidRDefault="005420CD" w:rsidP="00DA76CD">
            <w:pPr>
              <w:rPr>
                <w:color w:val="000000"/>
              </w:rPr>
            </w:pPr>
          </w:p>
        </w:tc>
        <w:tc>
          <w:tcPr>
            <w:tcW w:w="1350" w:type="dxa"/>
          </w:tcPr>
          <w:p w14:paraId="6CFC04BD" w14:textId="175B7FBD" w:rsidR="005420CD" w:rsidRDefault="005420CD" w:rsidP="00DA76CD">
            <w:pPr>
              <w:rPr>
                <w:color w:val="000000"/>
              </w:rPr>
            </w:pPr>
            <w:r>
              <w:rPr>
                <w:color w:val="000000"/>
              </w:rPr>
              <w:t>Yearly</w:t>
            </w:r>
          </w:p>
        </w:tc>
        <w:tc>
          <w:tcPr>
            <w:tcW w:w="1170" w:type="dxa"/>
          </w:tcPr>
          <w:p w14:paraId="1B4EBDCC" w14:textId="5A7B9915" w:rsidR="005420CD" w:rsidRDefault="005420CD" w:rsidP="00DA76CD">
            <w:pPr>
              <w:rPr>
                <w:color w:val="000000"/>
              </w:rPr>
            </w:pPr>
            <w:r>
              <w:rPr>
                <w:color w:val="000000"/>
              </w:rPr>
              <w:t>$18,420</w:t>
            </w:r>
          </w:p>
        </w:tc>
        <w:tc>
          <w:tcPr>
            <w:tcW w:w="1080" w:type="dxa"/>
          </w:tcPr>
          <w:p w14:paraId="36D40DC2" w14:textId="60AE7AAE" w:rsidR="005420CD" w:rsidRDefault="005420CD" w:rsidP="00DA76CD">
            <w:pPr>
              <w:rPr>
                <w:color w:val="000000"/>
              </w:rPr>
            </w:pPr>
            <w:r>
              <w:rPr>
                <w:color w:val="000000"/>
              </w:rPr>
              <w:t>$26,090</w:t>
            </w:r>
          </w:p>
        </w:tc>
        <w:tc>
          <w:tcPr>
            <w:tcW w:w="1080" w:type="dxa"/>
          </w:tcPr>
          <w:p w14:paraId="00208C5E" w14:textId="16E3EFD4" w:rsidR="005420CD" w:rsidRDefault="005420CD" w:rsidP="00DA76CD">
            <w:pPr>
              <w:rPr>
                <w:color w:val="000000"/>
              </w:rPr>
            </w:pPr>
            <w:r>
              <w:rPr>
                <w:color w:val="000000"/>
              </w:rPr>
              <w:t>$51,870</w:t>
            </w:r>
          </w:p>
        </w:tc>
      </w:tr>
      <w:tr w:rsidR="005420CD" w14:paraId="1B58B361" w14:textId="77777777" w:rsidTr="00A556BE">
        <w:tc>
          <w:tcPr>
            <w:tcW w:w="1885" w:type="dxa"/>
          </w:tcPr>
          <w:p w14:paraId="665F5381" w14:textId="52FAC470" w:rsidR="005420CD" w:rsidRDefault="005420CD" w:rsidP="00DA76CD">
            <w:pPr>
              <w:rPr>
                <w:color w:val="000000"/>
              </w:rPr>
            </w:pPr>
            <w:r>
              <w:rPr>
                <w:color w:val="000000"/>
              </w:rPr>
              <w:t>Missouri</w:t>
            </w:r>
          </w:p>
        </w:tc>
        <w:tc>
          <w:tcPr>
            <w:tcW w:w="1350" w:type="dxa"/>
          </w:tcPr>
          <w:p w14:paraId="721357B9" w14:textId="1D3D73AE" w:rsidR="005420CD" w:rsidRDefault="005420CD" w:rsidP="00DA76CD">
            <w:pPr>
              <w:rPr>
                <w:color w:val="000000"/>
              </w:rPr>
            </w:pPr>
            <w:r>
              <w:rPr>
                <w:color w:val="000000"/>
              </w:rPr>
              <w:t>Hourly</w:t>
            </w:r>
          </w:p>
        </w:tc>
        <w:tc>
          <w:tcPr>
            <w:tcW w:w="1170" w:type="dxa"/>
          </w:tcPr>
          <w:p w14:paraId="6B194892" w14:textId="1F52C1D0" w:rsidR="005420CD" w:rsidRDefault="005420CD" w:rsidP="00DA76CD">
            <w:pPr>
              <w:rPr>
                <w:color w:val="000000"/>
              </w:rPr>
            </w:pPr>
            <w:r>
              <w:rPr>
                <w:color w:val="000000"/>
              </w:rPr>
              <w:t>$8.64</w:t>
            </w:r>
          </w:p>
        </w:tc>
        <w:tc>
          <w:tcPr>
            <w:tcW w:w="1080" w:type="dxa"/>
          </w:tcPr>
          <w:p w14:paraId="4401E653" w14:textId="640B4734" w:rsidR="005420CD" w:rsidRDefault="005420CD" w:rsidP="00DA76CD">
            <w:pPr>
              <w:rPr>
                <w:color w:val="000000"/>
              </w:rPr>
            </w:pPr>
            <w:r>
              <w:rPr>
                <w:color w:val="000000"/>
              </w:rPr>
              <w:t>$11.42</w:t>
            </w:r>
          </w:p>
        </w:tc>
        <w:tc>
          <w:tcPr>
            <w:tcW w:w="1080" w:type="dxa"/>
          </w:tcPr>
          <w:p w14:paraId="17EDDD8A" w14:textId="1A53A4BA" w:rsidR="005420CD" w:rsidRDefault="005420CD" w:rsidP="00DA76CD">
            <w:pPr>
              <w:rPr>
                <w:color w:val="000000"/>
              </w:rPr>
            </w:pPr>
            <w:r>
              <w:rPr>
                <w:color w:val="000000"/>
              </w:rPr>
              <w:t>$22.85</w:t>
            </w:r>
          </w:p>
        </w:tc>
      </w:tr>
      <w:tr w:rsidR="005420CD" w14:paraId="1BDB1E04" w14:textId="77777777" w:rsidTr="00A556BE">
        <w:tc>
          <w:tcPr>
            <w:tcW w:w="1885" w:type="dxa"/>
          </w:tcPr>
          <w:p w14:paraId="5EA80EA1" w14:textId="77777777" w:rsidR="005420CD" w:rsidRDefault="005420CD" w:rsidP="00DA76CD">
            <w:pPr>
              <w:rPr>
                <w:color w:val="000000"/>
              </w:rPr>
            </w:pPr>
          </w:p>
        </w:tc>
        <w:tc>
          <w:tcPr>
            <w:tcW w:w="1350" w:type="dxa"/>
          </w:tcPr>
          <w:p w14:paraId="70461079" w14:textId="5E4EAE23" w:rsidR="005420CD" w:rsidRDefault="005420CD" w:rsidP="00DA76CD">
            <w:pPr>
              <w:rPr>
                <w:color w:val="000000"/>
              </w:rPr>
            </w:pPr>
            <w:r>
              <w:rPr>
                <w:color w:val="000000"/>
              </w:rPr>
              <w:t>Yearly</w:t>
            </w:r>
          </w:p>
        </w:tc>
        <w:tc>
          <w:tcPr>
            <w:tcW w:w="1170" w:type="dxa"/>
          </w:tcPr>
          <w:p w14:paraId="4AF2F7EE" w14:textId="1EF35AC2" w:rsidR="005420CD" w:rsidRDefault="005420CD" w:rsidP="00DA76CD">
            <w:pPr>
              <w:rPr>
                <w:color w:val="000000"/>
              </w:rPr>
            </w:pPr>
            <w:r>
              <w:rPr>
                <w:color w:val="000000"/>
              </w:rPr>
              <w:t>$17,980</w:t>
            </w:r>
          </w:p>
        </w:tc>
        <w:tc>
          <w:tcPr>
            <w:tcW w:w="1080" w:type="dxa"/>
          </w:tcPr>
          <w:p w14:paraId="661E369B" w14:textId="5D3C8B7A" w:rsidR="005420CD" w:rsidRDefault="005420CD" w:rsidP="00DA76CD">
            <w:pPr>
              <w:rPr>
                <w:color w:val="000000"/>
              </w:rPr>
            </w:pPr>
            <w:r>
              <w:rPr>
                <w:color w:val="000000"/>
              </w:rPr>
              <w:t>$23,760</w:t>
            </w:r>
          </w:p>
        </w:tc>
        <w:tc>
          <w:tcPr>
            <w:tcW w:w="1080" w:type="dxa"/>
          </w:tcPr>
          <w:p w14:paraId="3021CDA6" w14:textId="2555AEA0" w:rsidR="005420CD" w:rsidRDefault="005420CD" w:rsidP="00DA76CD">
            <w:pPr>
              <w:rPr>
                <w:color w:val="000000"/>
              </w:rPr>
            </w:pPr>
            <w:r>
              <w:rPr>
                <w:color w:val="000000"/>
              </w:rPr>
              <w:t>$47,520</w:t>
            </w:r>
          </w:p>
        </w:tc>
      </w:tr>
      <w:tr w:rsidR="005420CD" w14:paraId="2F89ED14" w14:textId="77777777" w:rsidTr="00A556BE">
        <w:tc>
          <w:tcPr>
            <w:tcW w:w="1885" w:type="dxa"/>
          </w:tcPr>
          <w:p w14:paraId="53B33F15" w14:textId="4692F259" w:rsidR="005420CD" w:rsidRDefault="005420CD" w:rsidP="00DA76CD">
            <w:pPr>
              <w:rPr>
                <w:color w:val="000000"/>
              </w:rPr>
            </w:pPr>
            <w:r>
              <w:rPr>
                <w:color w:val="000000"/>
              </w:rPr>
              <w:t>Springfield, MO</w:t>
            </w:r>
          </w:p>
        </w:tc>
        <w:tc>
          <w:tcPr>
            <w:tcW w:w="1350" w:type="dxa"/>
          </w:tcPr>
          <w:p w14:paraId="1E87EE89" w14:textId="792B30BD" w:rsidR="005420CD" w:rsidRDefault="005420CD" w:rsidP="00DA76CD">
            <w:pPr>
              <w:rPr>
                <w:color w:val="000000"/>
              </w:rPr>
            </w:pPr>
            <w:r>
              <w:rPr>
                <w:color w:val="000000"/>
              </w:rPr>
              <w:t>Hourly</w:t>
            </w:r>
          </w:p>
        </w:tc>
        <w:tc>
          <w:tcPr>
            <w:tcW w:w="1170" w:type="dxa"/>
          </w:tcPr>
          <w:p w14:paraId="5FD6B271" w14:textId="439FFEAD" w:rsidR="005420CD" w:rsidRDefault="005420CD" w:rsidP="00DA76CD">
            <w:pPr>
              <w:rPr>
                <w:color w:val="000000"/>
              </w:rPr>
            </w:pPr>
            <w:r>
              <w:rPr>
                <w:color w:val="000000"/>
              </w:rPr>
              <w:t>$8.55</w:t>
            </w:r>
          </w:p>
        </w:tc>
        <w:tc>
          <w:tcPr>
            <w:tcW w:w="1080" w:type="dxa"/>
          </w:tcPr>
          <w:p w14:paraId="4A888D7D" w14:textId="11FD2D38" w:rsidR="005420CD" w:rsidRDefault="005420CD" w:rsidP="00DA76CD">
            <w:pPr>
              <w:rPr>
                <w:color w:val="000000"/>
              </w:rPr>
            </w:pPr>
            <w:r>
              <w:rPr>
                <w:color w:val="000000"/>
              </w:rPr>
              <w:t>$9.90</w:t>
            </w:r>
          </w:p>
        </w:tc>
        <w:tc>
          <w:tcPr>
            <w:tcW w:w="1080" w:type="dxa"/>
          </w:tcPr>
          <w:p w14:paraId="73A8D896" w14:textId="639F2173" w:rsidR="005420CD" w:rsidRDefault="005420CD" w:rsidP="00DA76CD">
            <w:pPr>
              <w:rPr>
                <w:color w:val="000000"/>
              </w:rPr>
            </w:pPr>
            <w:r>
              <w:rPr>
                <w:color w:val="000000"/>
              </w:rPr>
              <w:t>$18.98</w:t>
            </w:r>
          </w:p>
        </w:tc>
      </w:tr>
      <w:tr w:rsidR="005420CD" w14:paraId="3A8F5787" w14:textId="77777777" w:rsidTr="00A556BE">
        <w:tc>
          <w:tcPr>
            <w:tcW w:w="1885" w:type="dxa"/>
          </w:tcPr>
          <w:p w14:paraId="1BD4CBEC" w14:textId="77777777" w:rsidR="005420CD" w:rsidRDefault="005420CD" w:rsidP="00DA76CD">
            <w:pPr>
              <w:rPr>
                <w:color w:val="000000"/>
              </w:rPr>
            </w:pPr>
          </w:p>
        </w:tc>
        <w:tc>
          <w:tcPr>
            <w:tcW w:w="1350" w:type="dxa"/>
          </w:tcPr>
          <w:p w14:paraId="4D9FEC62" w14:textId="45FDFC73" w:rsidR="005420CD" w:rsidRDefault="005420CD" w:rsidP="00DA76CD">
            <w:pPr>
              <w:rPr>
                <w:color w:val="000000"/>
              </w:rPr>
            </w:pPr>
            <w:r>
              <w:rPr>
                <w:color w:val="000000"/>
              </w:rPr>
              <w:t xml:space="preserve">Yearly </w:t>
            </w:r>
          </w:p>
        </w:tc>
        <w:tc>
          <w:tcPr>
            <w:tcW w:w="1170" w:type="dxa"/>
          </w:tcPr>
          <w:p w14:paraId="0B3C48AB" w14:textId="66F61D85" w:rsidR="005420CD" w:rsidRDefault="005420CD" w:rsidP="00DA76CD">
            <w:pPr>
              <w:rPr>
                <w:color w:val="000000"/>
              </w:rPr>
            </w:pPr>
            <w:r>
              <w:rPr>
                <w:color w:val="000000"/>
              </w:rPr>
              <w:t>$17,780</w:t>
            </w:r>
          </w:p>
        </w:tc>
        <w:tc>
          <w:tcPr>
            <w:tcW w:w="1080" w:type="dxa"/>
          </w:tcPr>
          <w:p w14:paraId="22BC6C2A" w14:textId="10D532A1" w:rsidR="005420CD" w:rsidRDefault="005420CD" w:rsidP="00DA76CD">
            <w:pPr>
              <w:rPr>
                <w:color w:val="000000"/>
              </w:rPr>
            </w:pPr>
            <w:r>
              <w:rPr>
                <w:color w:val="000000"/>
              </w:rPr>
              <w:t>$20,580</w:t>
            </w:r>
          </w:p>
        </w:tc>
        <w:tc>
          <w:tcPr>
            <w:tcW w:w="1080" w:type="dxa"/>
          </w:tcPr>
          <w:p w14:paraId="318E48E5" w14:textId="0A95D40B" w:rsidR="005420CD" w:rsidRDefault="005420CD" w:rsidP="00DA76CD">
            <w:pPr>
              <w:rPr>
                <w:color w:val="000000"/>
              </w:rPr>
            </w:pPr>
            <w:r>
              <w:rPr>
                <w:color w:val="000000"/>
              </w:rPr>
              <w:t>$39,480</w:t>
            </w:r>
          </w:p>
        </w:tc>
      </w:tr>
    </w:tbl>
    <w:p w14:paraId="354CFAB1" w14:textId="77777777" w:rsidR="003413C5" w:rsidRDefault="003413C5" w:rsidP="003413C5">
      <w:pPr>
        <w:ind w:firstLine="180"/>
        <w:jc w:val="both"/>
        <w:rPr>
          <w:b/>
          <w:bCs/>
          <w:color w:val="000000"/>
          <w:sz w:val="18"/>
          <w:szCs w:val="18"/>
        </w:rPr>
      </w:pPr>
    </w:p>
    <w:p w14:paraId="5692E2B1" w14:textId="717875D2" w:rsidR="00DB3C07" w:rsidRPr="00DB3C07" w:rsidRDefault="00DB3C07" w:rsidP="003413C5">
      <w:pPr>
        <w:ind w:firstLine="180"/>
        <w:jc w:val="both"/>
        <w:rPr>
          <w:color w:val="000000"/>
        </w:rPr>
      </w:pPr>
      <w:r w:rsidRPr="00DB3C07">
        <w:rPr>
          <w:b/>
          <w:bCs/>
          <w:color w:val="000000"/>
          <w:sz w:val="18"/>
          <w:szCs w:val="18"/>
        </w:rPr>
        <w:t xml:space="preserve">Job Placement Rate </w:t>
      </w:r>
      <w:r w:rsidRPr="00DB3C07">
        <w:rPr>
          <w:color w:val="000000"/>
          <w:sz w:val="18"/>
          <w:szCs w:val="18"/>
        </w:rPr>
        <w:t>for these students was 74.61%</w:t>
      </w:r>
    </w:p>
    <w:p w14:paraId="5C0F7A23" w14:textId="77777777" w:rsidR="00DB3C07" w:rsidRPr="00DB3C07" w:rsidRDefault="00DB3C07" w:rsidP="00DB3C07">
      <w:pPr>
        <w:rPr>
          <w:color w:val="000000"/>
        </w:rPr>
      </w:pPr>
    </w:p>
    <w:p w14:paraId="58CD88C0" w14:textId="0647628C" w:rsidR="00DB3C07" w:rsidRPr="00DB3C07" w:rsidRDefault="00DB3C07" w:rsidP="00A556BE">
      <w:pPr>
        <w:ind w:left="156" w:right="133"/>
        <w:jc w:val="both"/>
        <w:rPr>
          <w:color w:val="000000"/>
        </w:rPr>
      </w:pPr>
      <w:r w:rsidRPr="00DB3C07">
        <w:rPr>
          <w:b/>
          <w:bCs/>
          <w:color w:val="000000"/>
          <w:sz w:val="18"/>
          <w:szCs w:val="18"/>
        </w:rPr>
        <w:t xml:space="preserve">Note: </w:t>
      </w:r>
      <w:r w:rsidRPr="00DB3C07">
        <w:rPr>
          <w:color w:val="000000"/>
          <w:sz w:val="18"/>
          <w:szCs w:val="18"/>
        </w:rPr>
        <w:t xml:space="preserve">Only students who we confirm obtained employment in their specific field of study were counted in this placement rate. Since the Academy does not currently provide an official placement service, tracking this rate can be difficult and therefore may not reflect </w:t>
      </w:r>
      <w:proofErr w:type="gramStart"/>
      <w:r w:rsidRPr="00DB3C07">
        <w:rPr>
          <w:color w:val="000000"/>
          <w:sz w:val="18"/>
          <w:szCs w:val="18"/>
        </w:rPr>
        <w:t>all of</w:t>
      </w:r>
      <w:proofErr w:type="gramEnd"/>
      <w:r w:rsidRPr="00DB3C07">
        <w:rPr>
          <w:color w:val="000000"/>
          <w:sz w:val="18"/>
          <w:szCs w:val="18"/>
        </w:rPr>
        <w:t xml:space="preserve"> the students placed.</w:t>
      </w:r>
    </w:p>
    <w:p w14:paraId="60040723" w14:textId="77777777" w:rsidR="00DB3C07" w:rsidRPr="00DB3C07" w:rsidRDefault="00DB3C07" w:rsidP="00A556BE">
      <w:pPr>
        <w:jc w:val="both"/>
        <w:rPr>
          <w:color w:val="000000"/>
        </w:rPr>
      </w:pPr>
    </w:p>
    <w:p w14:paraId="4C4518CF" w14:textId="7735BFA0" w:rsidR="00A556BE" w:rsidRDefault="00DB3C07" w:rsidP="00A556BE">
      <w:pPr>
        <w:ind w:left="156" w:right="131"/>
        <w:jc w:val="both"/>
        <w:rPr>
          <w:b/>
          <w:bCs/>
          <w:color w:val="000000"/>
          <w:sz w:val="18"/>
          <w:szCs w:val="18"/>
        </w:rPr>
      </w:pPr>
      <w:r w:rsidRPr="00DB3C07">
        <w:rPr>
          <w:b/>
          <w:bCs/>
          <w:color w:val="000000"/>
          <w:sz w:val="18"/>
          <w:szCs w:val="18"/>
        </w:rPr>
        <w:t xml:space="preserve">Department of Education On-time Completion Rate </w:t>
      </w:r>
      <w:r w:rsidRPr="00DB3C07">
        <w:rPr>
          <w:color w:val="000000"/>
          <w:sz w:val="18"/>
          <w:szCs w:val="18"/>
        </w:rPr>
        <w:t>requirement is 100%. According to the Department of Education standard the Cosmetology program at the Academy has a 16% on time completion rate.</w:t>
      </w:r>
      <w:r w:rsidR="00A556BE">
        <w:rPr>
          <w:color w:val="000000"/>
        </w:rPr>
        <w:t xml:space="preserve"> </w:t>
      </w:r>
      <w:r w:rsidRPr="00DB3C07">
        <w:rPr>
          <w:b/>
          <w:bCs/>
          <w:color w:val="000000"/>
          <w:sz w:val="18"/>
          <w:szCs w:val="18"/>
        </w:rPr>
        <w:t>State and National Wages (</w:t>
      </w:r>
      <w:hyperlink r:id="rId12" w:history="1">
        <w:r w:rsidR="00A556BE" w:rsidRPr="00F26C3C">
          <w:rPr>
            <w:rStyle w:val="Hyperlink"/>
            <w:b/>
            <w:bCs/>
            <w:sz w:val="18"/>
            <w:szCs w:val="18"/>
          </w:rPr>
          <w:t>www.careerinfonet.org</w:t>
        </w:r>
      </w:hyperlink>
      <w:r w:rsidRPr="00DB3C07">
        <w:rPr>
          <w:b/>
          <w:bCs/>
          <w:color w:val="000000"/>
          <w:sz w:val="18"/>
          <w:szCs w:val="18"/>
        </w:rPr>
        <w:t>)</w:t>
      </w:r>
    </w:p>
    <w:p w14:paraId="1D337755" w14:textId="640FFEF4" w:rsidR="00DB3C07" w:rsidRPr="00A556BE" w:rsidRDefault="00DB3C07" w:rsidP="00A556BE">
      <w:pPr>
        <w:ind w:left="156" w:right="131"/>
        <w:jc w:val="both"/>
        <w:rPr>
          <w:b/>
          <w:bCs/>
          <w:color w:val="000000"/>
          <w:sz w:val="18"/>
          <w:szCs w:val="18"/>
        </w:rPr>
      </w:pPr>
      <w:r w:rsidRPr="00DB3C07">
        <w:rPr>
          <w:b/>
          <w:bCs/>
          <w:color w:val="000000"/>
          <w:sz w:val="18"/>
          <w:szCs w:val="18"/>
        </w:rPr>
        <w:t>Potential Occupations</w:t>
      </w:r>
    </w:p>
    <w:p w14:paraId="5A75AA01" w14:textId="471F9BFD" w:rsidR="00DB3C07" w:rsidRPr="00DB3C07" w:rsidRDefault="00DB3C07" w:rsidP="00DB3C07">
      <w:pPr>
        <w:ind w:left="156" w:right="601"/>
        <w:rPr>
          <w:color w:val="000000"/>
        </w:rPr>
      </w:pPr>
      <w:r w:rsidRPr="00DB3C07">
        <w:rPr>
          <w:color w:val="000000"/>
          <w:sz w:val="18"/>
          <w:szCs w:val="18"/>
        </w:rPr>
        <w:t>As a licensed cosmetologist your opportunities are endless. You can pursue a career as a Color Specialist, Salon Manager or Owner, Platform and Competition Artist, Product Educator, Makeup Artist, Beauty Consultant, Instructor, or Cosmetologist for Film and Photography, and the list goes on.</w:t>
      </w:r>
    </w:p>
    <w:p w14:paraId="6F07D60E" w14:textId="653A2673" w:rsidR="00DB3C07" w:rsidRDefault="00DB3C07" w:rsidP="00DB3C07">
      <w:pPr>
        <w:rPr>
          <w:color w:val="000000"/>
        </w:rPr>
      </w:pPr>
    </w:p>
    <w:p w14:paraId="02E1F4EE" w14:textId="317DF832" w:rsidR="003413C5" w:rsidRDefault="003413C5" w:rsidP="00DB3C07">
      <w:pPr>
        <w:rPr>
          <w:color w:val="000000"/>
        </w:rPr>
      </w:pPr>
    </w:p>
    <w:p w14:paraId="48A776AD" w14:textId="77777777" w:rsidR="003413C5" w:rsidRPr="00DB3C07" w:rsidRDefault="003413C5" w:rsidP="00DB3C07">
      <w:pPr>
        <w:rPr>
          <w:color w:val="000000"/>
        </w:rPr>
      </w:pPr>
    </w:p>
    <w:p w14:paraId="1AABD44B" w14:textId="7A12C81F" w:rsidR="00DB3C07" w:rsidRPr="00DB3C07" w:rsidRDefault="00DB3C07" w:rsidP="00DB3C07">
      <w:pPr>
        <w:spacing w:before="179"/>
        <w:ind w:left="156"/>
        <w:outlineLvl w:val="5"/>
        <w:rPr>
          <w:b/>
          <w:bCs/>
          <w:color w:val="000000"/>
          <w:sz w:val="15"/>
          <w:szCs w:val="15"/>
        </w:rPr>
      </w:pPr>
      <w:r w:rsidRPr="00DB3C07">
        <w:rPr>
          <w:b/>
          <w:bCs/>
          <w:color w:val="000000"/>
          <w:sz w:val="18"/>
          <w:szCs w:val="18"/>
        </w:rPr>
        <w:lastRenderedPageBreak/>
        <w:t>Barber: SOC 39-5011.00</w:t>
      </w:r>
    </w:p>
    <w:p w14:paraId="4CFC08CD" w14:textId="31B45BC0" w:rsidR="00DB3C07" w:rsidRPr="00DB3C07" w:rsidRDefault="00DB3C07" w:rsidP="00DB3C07">
      <w:pPr>
        <w:ind w:left="156"/>
        <w:rPr>
          <w:color w:val="000000"/>
        </w:rPr>
      </w:pPr>
      <w:r w:rsidRPr="00DB3C07">
        <w:rPr>
          <w:b/>
          <w:bCs/>
          <w:color w:val="000000"/>
          <w:sz w:val="18"/>
          <w:szCs w:val="18"/>
        </w:rPr>
        <w:t xml:space="preserve">CIP code 12.0402 </w:t>
      </w:r>
      <w:proofErr w:type="gramStart"/>
      <w:r w:rsidRPr="00DB3C07">
        <w:rPr>
          <w:color w:val="000000"/>
          <w:sz w:val="18"/>
          <w:szCs w:val="18"/>
        </w:rPr>
        <w:t>1000 hour</w:t>
      </w:r>
      <w:proofErr w:type="gramEnd"/>
      <w:r w:rsidRPr="00DB3C07">
        <w:rPr>
          <w:color w:val="000000"/>
          <w:sz w:val="18"/>
          <w:szCs w:val="18"/>
        </w:rPr>
        <w:t xml:space="preserve"> Program</w:t>
      </w:r>
    </w:p>
    <w:p w14:paraId="701221D3" w14:textId="65A898FA" w:rsidR="00DB3C07" w:rsidRDefault="00DB3C07" w:rsidP="00A556BE">
      <w:pPr>
        <w:ind w:left="156"/>
        <w:rPr>
          <w:color w:val="000000"/>
        </w:rPr>
      </w:pPr>
      <w:r w:rsidRPr="00DB3C07">
        <w:rPr>
          <w:b/>
          <w:bCs/>
          <w:color w:val="000000"/>
          <w:sz w:val="18"/>
          <w:szCs w:val="18"/>
        </w:rPr>
        <w:t xml:space="preserve">Normal completion time: </w:t>
      </w:r>
      <w:r w:rsidRPr="00DB3C07">
        <w:rPr>
          <w:color w:val="000000"/>
          <w:sz w:val="18"/>
          <w:szCs w:val="18"/>
        </w:rPr>
        <w:t>Full-time 30 weeks; Part-Time 50 weeks</w:t>
      </w:r>
    </w:p>
    <w:p w14:paraId="1001A73C" w14:textId="1995E230" w:rsidR="00A556BE" w:rsidRDefault="00A556BE" w:rsidP="00A556BE">
      <w:pPr>
        <w:ind w:left="156"/>
        <w:rPr>
          <w:color w:val="000000"/>
        </w:rPr>
      </w:pPr>
      <w:r>
        <w:rPr>
          <w:b/>
          <w:bCs/>
          <w:color w:val="000000"/>
          <w:sz w:val="18"/>
          <w:szCs w:val="18"/>
        </w:rPr>
        <w:t>Program Costs:</w:t>
      </w:r>
    </w:p>
    <w:p w14:paraId="2DC7BB5B" w14:textId="38D78EE5" w:rsidR="00A556BE" w:rsidRDefault="00A556BE" w:rsidP="00A556BE">
      <w:pPr>
        <w:ind w:left="156"/>
        <w:rPr>
          <w:color w:val="000000"/>
          <w:sz w:val="18"/>
          <w:szCs w:val="18"/>
        </w:rPr>
      </w:pPr>
      <w:r>
        <w:rPr>
          <w:color w:val="000000"/>
          <w:sz w:val="18"/>
          <w:szCs w:val="18"/>
        </w:rPr>
        <w:t>Tuition</w:t>
      </w:r>
      <w:r>
        <w:rPr>
          <w:color w:val="000000"/>
          <w:sz w:val="18"/>
          <w:szCs w:val="18"/>
        </w:rPr>
        <w:tab/>
      </w:r>
      <w:r>
        <w:rPr>
          <w:color w:val="000000"/>
          <w:sz w:val="18"/>
          <w:szCs w:val="18"/>
        </w:rPr>
        <w:tab/>
        <w:t>$1</w:t>
      </w:r>
      <w:r w:rsidR="002B562C">
        <w:rPr>
          <w:color w:val="000000"/>
          <w:sz w:val="18"/>
          <w:szCs w:val="18"/>
        </w:rPr>
        <w:t>1</w:t>
      </w:r>
      <w:r>
        <w:rPr>
          <w:color w:val="000000"/>
          <w:sz w:val="18"/>
          <w:szCs w:val="18"/>
        </w:rPr>
        <w:t>,650.00</w:t>
      </w:r>
    </w:p>
    <w:p w14:paraId="626B6F0B" w14:textId="77D20E23" w:rsidR="00A556BE" w:rsidRDefault="00A556BE" w:rsidP="00A556BE">
      <w:pPr>
        <w:ind w:left="156"/>
        <w:rPr>
          <w:color w:val="000000"/>
          <w:sz w:val="18"/>
          <w:szCs w:val="18"/>
        </w:rPr>
      </w:pPr>
      <w:r>
        <w:rPr>
          <w:color w:val="000000"/>
          <w:sz w:val="18"/>
          <w:szCs w:val="18"/>
        </w:rPr>
        <w:t>Application Fee        $100.00</w:t>
      </w:r>
    </w:p>
    <w:p w14:paraId="4E8FF12E" w14:textId="77777777" w:rsidR="00A556BE" w:rsidRDefault="00A556BE" w:rsidP="00A556BE">
      <w:pPr>
        <w:ind w:left="156"/>
        <w:rPr>
          <w:color w:val="000000"/>
          <w:sz w:val="18"/>
          <w:szCs w:val="18"/>
        </w:rPr>
      </w:pPr>
      <w:r>
        <w:rPr>
          <w:color w:val="000000"/>
          <w:sz w:val="18"/>
          <w:szCs w:val="18"/>
        </w:rPr>
        <w:t>Kit/Books</w:t>
      </w:r>
      <w:proofErr w:type="gramStart"/>
      <w:r>
        <w:rPr>
          <w:color w:val="000000"/>
          <w:sz w:val="18"/>
          <w:szCs w:val="18"/>
        </w:rPr>
        <w:tab/>
        <w:t xml:space="preserve">  $</w:t>
      </w:r>
      <w:proofErr w:type="gramEnd"/>
      <w:r>
        <w:rPr>
          <w:color w:val="000000"/>
          <w:sz w:val="18"/>
          <w:szCs w:val="18"/>
        </w:rPr>
        <w:t>2,200.00</w:t>
      </w:r>
    </w:p>
    <w:p w14:paraId="0049E44B" w14:textId="5B809387" w:rsidR="00A556BE" w:rsidRDefault="00A556BE" w:rsidP="003413C5">
      <w:pPr>
        <w:ind w:firstLine="180"/>
        <w:rPr>
          <w:color w:val="000000"/>
          <w:sz w:val="18"/>
          <w:szCs w:val="18"/>
        </w:rPr>
      </w:pPr>
      <w:r>
        <w:rPr>
          <w:color w:val="000000"/>
          <w:sz w:val="18"/>
          <w:szCs w:val="18"/>
        </w:rPr>
        <w:t>Total</w:t>
      </w:r>
      <w:r>
        <w:rPr>
          <w:color w:val="000000"/>
          <w:sz w:val="18"/>
          <w:szCs w:val="18"/>
        </w:rPr>
        <w:tab/>
      </w:r>
      <w:r>
        <w:rPr>
          <w:color w:val="000000"/>
          <w:sz w:val="18"/>
          <w:szCs w:val="18"/>
        </w:rPr>
        <w:tab/>
        <w:t>$1</w:t>
      </w:r>
      <w:r>
        <w:rPr>
          <w:color w:val="000000"/>
          <w:sz w:val="18"/>
          <w:szCs w:val="18"/>
        </w:rPr>
        <w:t>3</w:t>
      </w:r>
      <w:r>
        <w:rPr>
          <w:color w:val="000000"/>
          <w:sz w:val="18"/>
          <w:szCs w:val="18"/>
        </w:rPr>
        <w:t>,950.00</w:t>
      </w:r>
    </w:p>
    <w:p w14:paraId="6EA88339" w14:textId="77777777" w:rsidR="003413C5" w:rsidRPr="00DB3C07" w:rsidRDefault="003413C5" w:rsidP="003413C5">
      <w:pPr>
        <w:ind w:firstLine="180"/>
        <w:rPr>
          <w:color w:val="000000"/>
        </w:rPr>
      </w:pPr>
    </w:p>
    <w:tbl>
      <w:tblPr>
        <w:tblStyle w:val="TableGrid"/>
        <w:tblW w:w="0" w:type="auto"/>
        <w:tblInd w:w="2112" w:type="dxa"/>
        <w:tblLook w:val="04A0" w:firstRow="1" w:lastRow="0" w:firstColumn="1" w:lastColumn="0" w:noHBand="0" w:noVBand="1"/>
      </w:tblPr>
      <w:tblGrid>
        <w:gridCol w:w="1885"/>
        <w:gridCol w:w="1350"/>
        <w:gridCol w:w="1170"/>
        <w:gridCol w:w="1080"/>
        <w:gridCol w:w="1080"/>
      </w:tblGrid>
      <w:tr w:rsidR="002B562C" w14:paraId="2C6BAF3D" w14:textId="77777777" w:rsidTr="0019605B">
        <w:tc>
          <w:tcPr>
            <w:tcW w:w="6565" w:type="dxa"/>
            <w:gridSpan w:val="5"/>
          </w:tcPr>
          <w:p w14:paraId="5C75C0A0" w14:textId="77777777" w:rsidR="002B562C" w:rsidRDefault="002B562C" w:rsidP="0019605B">
            <w:pPr>
              <w:jc w:val="center"/>
              <w:rPr>
                <w:color w:val="000000"/>
              </w:rPr>
            </w:pPr>
            <w:r>
              <w:rPr>
                <w:color w:val="000000"/>
              </w:rPr>
              <w:t>2020</w:t>
            </w:r>
          </w:p>
        </w:tc>
      </w:tr>
      <w:tr w:rsidR="002B562C" w14:paraId="1F644376" w14:textId="77777777" w:rsidTr="0019605B">
        <w:tc>
          <w:tcPr>
            <w:tcW w:w="1885" w:type="dxa"/>
          </w:tcPr>
          <w:p w14:paraId="3A2E8D54" w14:textId="77777777" w:rsidR="002B562C" w:rsidRDefault="002B562C" w:rsidP="0019605B">
            <w:pPr>
              <w:rPr>
                <w:color w:val="000000"/>
              </w:rPr>
            </w:pPr>
            <w:r>
              <w:rPr>
                <w:color w:val="000000"/>
              </w:rPr>
              <w:t>Location</w:t>
            </w:r>
          </w:p>
        </w:tc>
        <w:tc>
          <w:tcPr>
            <w:tcW w:w="1350" w:type="dxa"/>
          </w:tcPr>
          <w:p w14:paraId="26F0A503" w14:textId="77777777" w:rsidR="002B562C" w:rsidRDefault="002B562C" w:rsidP="0019605B">
            <w:pPr>
              <w:rPr>
                <w:color w:val="000000"/>
              </w:rPr>
            </w:pPr>
            <w:r>
              <w:rPr>
                <w:color w:val="000000"/>
              </w:rPr>
              <w:t>Pay Period</w:t>
            </w:r>
          </w:p>
        </w:tc>
        <w:tc>
          <w:tcPr>
            <w:tcW w:w="1170" w:type="dxa"/>
          </w:tcPr>
          <w:p w14:paraId="78F7213A" w14:textId="77777777" w:rsidR="002B562C" w:rsidRDefault="002B562C" w:rsidP="0019605B">
            <w:pPr>
              <w:rPr>
                <w:color w:val="000000"/>
              </w:rPr>
            </w:pPr>
            <w:r>
              <w:rPr>
                <w:color w:val="000000"/>
              </w:rPr>
              <w:t>Low</w:t>
            </w:r>
          </w:p>
        </w:tc>
        <w:tc>
          <w:tcPr>
            <w:tcW w:w="1080" w:type="dxa"/>
          </w:tcPr>
          <w:p w14:paraId="3BC2B6AA" w14:textId="77777777" w:rsidR="002B562C" w:rsidRDefault="002B562C" w:rsidP="0019605B">
            <w:pPr>
              <w:rPr>
                <w:color w:val="000000"/>
              </w:rPr>
            </w:pPr>
            <w:r>
              <w:rPr>
                <w:color w:val="000000"/>
              </w:rPr>
              <w:t>Median</w:t>
            </w:r>
          </w:p>
        </w:tc>
        <w:tc>
          <w:tcPr>
            <w:tcW w:w="1080" w:type="dxa"/>
          </w:tcPr>
          <w:p w14:paraId="37E676B1" w14:textId="77777777" w:rsidR="002B562C" w:rsidRDefault="002B562C" w:rsidP="0019605B">
            <w:pPr>
              <w:rPr>
                <w:color w:val="000000"/>
              </w:rPr>
            </w:pPr>
            <w:r>
              <w:rPr>
                <w:color w:val="000000"/>
              </w:rPr>
              <w:t>High</w:t>
            </w:r>
          </w:p>
        </w:tc>
      </w:tr>
      <w:tr w:rsidR="002B562C" w14:paraId="4A8FA4BA" w14:textId="77777777" w:rsidTr="0019605B">
        <w:tc>
          <w:tcPr>
            <w:tcW w:w="1885" w:type="dxa"/>
          </w:tcPr>
          <w:p w14:paraId="647CD391" w14:textId="77777777" w:rsidR="002B562C" w:rsidRDefault="002B562C" w:rsidP="0019605B">
            <w:pPr>
              <w:rPr>
                <w:color w:val="000000"/>
              </w:rPr>
            </w:pPr>
            <w:r>
              <w:rPr>
                <w:color w:val="000000"/>
              </w:rPr>
              <w:t>United States</w:t>
            </w:r>
          </w:p>
        </w:tc>
        <w:tc>
          <w:tcPr>
            <w:tcW w:w="1350" w:type="dxa"/>
          </w:tcPr>
          <w:p w14:paraId="23CD4961" w14:textId="77777777" w:rsidR="002B562C" w:rsidRDefault="002B562C" w:rsidP="0019605B">
            <w:pPr>
              <w:rPr>
                <w:color w:val="000000"/>
              </w:rPr>
            </w:pPr>
            <w:r>
              <w:rPr>
                <w:color w:val="000000"/>
              </w:rPr>
              <w:t>Hourly</w:t>
            </w:r>
          </w:p>
        </w:tc>
        <w:tc>
          <w:tcPr>
            <w:tcW w:w="1170" w:type="dxa"/>
          </w:tcPr>
          <w:p w14:paraId="1584D0B4" w14:textId="050B3C70" w:rsidR="002B562C" w:rsidRDefault="002B562C" w:rsidP="0019605B">
            <w:pPr>
              <w:rPr>
                <w:color w:val="000000"/>
              </w:rPr>
            </w:pPr>
            <w:r>
              <w:rPr>
                <w:color w:val="000000"/>
              </w:rPr>
              <w:t>$</w:t>
            </w:r>
            <w:r>
              <w:rPr>
                <w:color w:val="000000"/>
              </w:rPr>
              <w:t>9.76</w:t>
            </w:r>
          </w:p>
        </w:tc>
        <w:tc>
          <w:tcPr>
            <w:tcW w:w="1080" w:type="dxa"/>
          </w:tcPr>
          <w:p w14:paraId="2347414A" w14:textId="071666CB" w:rsidR="002B562C" w:rsidRDefault="002B562C" w:rsidP="0019605B">
            <w:pPr>
              <w:rPr>
                <w:color w:val="000000"/>
              </w:rPr>
            </w:pPr>
            <w:r>
              <w:rPr>
                <w:color w:val="000000"/>
              </w:rPr>
              <w:t>$14.50</w:t>
            </w:r>
          </w:p>
        </w:tc>
        <w:tc>
          <w:tcPr>
            <w:tcW w:w="1080" w:type="dxa"/>
          </w:tcPr>
          <w:p w14:paraId="7FA07AB0" w14:textId="46CB67B4" w:rsidR="002B562C" w:rsidRDefault="002B562C" w:rsidP="0019605B">
            <w:pPr>
              <w:rPr>
                <w:color w:val="000000"/>
              </w:rPr>
            </w:pPr>
            <w:r>
              <w:rPr>
                <w:color w:val="000000"/>
              </w:rPr>
              <w:t>$2</w:t>
            </w:r>
            <w:r>
              <w:rPr>
                <w:color w:val="000000"/>
              </w:rPr>
              <w:t>7</w:t>
            </w:r>
            <w:r>
              <w:rPr>
                <w:color w:val="000000"/>
              </w:rPr>
              <w:t>.</w:t>
            </w:r>
            <w:r>
              <w:rPr>
                <w:color w:val="000000"/>
              </w:rPr>
              <w:t>23</w:t>
            </w:r>
          </w:p>
        </w:tc>
      </w:tr>
      <w:tr w:rsidR="002B562C" w14:paraId="5010BC01" w14:textId="77777777" w:rsidTr="0019605B">
        <w:tc>
          <w:tcPr>
            <w:tcW w:w="1885" w:type="dxa"/>
          </w:tcPr>
          <w:p w14:paraId="03AF57E7" w14:textId="77777777" w:rsidR="002B562C" w:rsidRDefault="002B562C" w:rsidP="0019605B">
            <w:pPr>
              <w:rPr>
                <w:color w:val="000000"/>
              </w:rPr>
            </w:pPr>
          </w:p>
        </w:tc>
        <w:tc>
          <w:tcPr>
            <w:tcW w:w="1350" w:type="dxa"/>
          </w:tcPr>
          <w:p w14:paraId="78CBF4B5" w14:textId="77777777" w:rsidR="002B562C" w:rsidRDefault="002B562C" w:rsidP="0019605B">
            <w:pPr>
              <w:rPr>
                <w:color w:val="000000"/>
              </w:rPr>
            </w:pPr>
            <w:r>
              <w:rPr>
                <w:color w:val="000000"/>
              </w:rPr>
              <w:t>Yearly</w:t>
            </w:r>
          </w:p>
        </w:tc>
        <w:tc>
          <w:tcPr>
            <w:tcW w:w="1170" w:type="dxa"/>
          </w:tcPr>
          <w:p w14:paraId="4377C202" w14:textId="43BD5F30" w:rsidR="002B562C" w:rsidRDefault="002B562C" w:rsidP="0019605B">
            <w:pPr>
              <w:rPr>
                <w:color w:val="000000"/>
              </w:rPr>
            </w:pPr>
            <w:r>
              <w:rPr>
                <w:color w:val="000000"/>
              </w:rPr>
              <w:t>$</w:t>
            </w:r>
            <w:r>
              <w:rPr>
                <w:color w:val="000000"/>
              </w:rPr>
              <w:t>20,300</w:t>
            </w:r>
          </w:p>
        </w:tc>
        <w:tc>
          <w:tcPr>
            <w:tcW w:w="1080" w:type="dxa"/>
          </w:tcPr>
          <w:p w14:paraId="645AA31C" w14:textId="35352E35" w:rsidR="002B562C" w:rsidRDefault="002B562C" w:rsidP="0019605B">
            <w:pPr>
              <w:rPr>
                <w:color w:val="000000"/>
              </w:rPr>
            </w:pPr>
            <w:r>
              <w:rPr>
                <w:color w:val="000000"/>
              </w:rPr>
              <w:t>$</w:t>
            </w:r>
            <w:r>
              <w:rPr>
                <w:color w:val="000000"/>
              </w:rPr>
              <w:t>30,150</w:t>
            </w:r>
          </w:p>
        </w:tc>
        <w:tc>
          <w:tcPr>
            <w:tcW w:w="1080" w:type="dxa"/>
          </w:tcPr>
          <w:p w14:paraId="043067F4" w14:textId="0102D6E6" w:rsidR="002B562C" w:rsidRDefault="002B562C" w:rsidP="0019605B">
            <w:pPr>
              <w:rPr>
                <w:color w:val="000000"/>
              </w:rPr>
            </w:pPr>
            <w:r>
              <w:rPr>
                <w:color w:val="000000"/>
              </w:rPr>
              <w:t>$5</w:t>
            </w:r>
            <w:r>
              <w:rPr>
                <w:color w:val="000000"/>
              </w:rPr>
              <w:t>6</w:t>
            </w:r>
            <w:r>
              <w:rPr>
                <w:color w:val="000000"/>
              </w:rPr>
              <w:t>,</w:t>
            </w:r>
            <w:r>
              <w:rPr>
                <w:color w:val="000000"/>
              </w:rPr>
              <w:t>63</w:t>
            </w:r>
            <w:r>
              <w:rPr>
                <w:color w:val="000000"/>
              </w:rPr>
              <w:t>0</w:t>
            </w:r>
          </w:p>
        </w:tc>
      </w:tr>
      <w:tr w:rsidR="002B562C" w14:paraId="20439CE5" w14:textId="77777777" w:rsidTr="0019605B">
        <w:tc>
          <w:tcPr>
            <w:tcW w:w="1885" w:type="dxa"/>
          </w:tcPr>
          <w:p w14:paraId="2D094D54" w14:textId="77777777" w:rsidR="002B562C" w:rsidRDefault="002B562C" w:rsidP="0019605B">
            <w:pPr>
              <w:rPr>
                <w:color w:val="000000"/>
              </w:rPr>
            </w:pPr>
            <w:r>
              <w:rPr>
                <w:color w:val="000000"/>
              </w:rPr>
              <w:t>Missouri</w:t>
            </w:r>
          </w:p>
        </w:tc>
        <w:tc>
          <w:tcPr>
            <w:tcW w:w="1350" w:type="dxa"/>
          </w:tcPr>
          <w:p w14:paraId="58E8569F" w14:textId="77777777" w:rsidR="002B562C" w:rsidRDefault="002B562C" w:rsidP="0019605B">
            <w:pPr>
              <w:rPr>
                <w:color w:val="000000"/>
              </w:rPr>
            </w:pPr>
            <w:r>
              <w:rPr>
                <w:color w:val="000000"/>
              </w:rPr>
              <w:t>Hourly</w:t>
            </w:r>
          </w:p>
        </w:tc>
        <w:tc>
          <w:tcPr>
            <w:tcW w:w="1170" w:type="dxa"/>
          </w:tcPr>
          <w:p w14:paraId="644FFA0F" w14:textId="677A140D" w:rsidR="002B562C" w:rsidRDefault="002B562C" w:rsidP="0019605B">
            <w:pPr>
              <w:rPr>
                <w:color w:val="000000"/>
              </w:rPr>
            </w:pPr>
            <w:r>
              <w:rPr>
                <w:color w:val="000000"/>
              </w:rPr>
              <w:t>$8.</w:t>
            </w:r>
            <w:r>
              <w:rPr>
                <w:color w:val="000000"/>
              </w:rPr>
              <w:t>86</w:t>
            </w:r>
          </w:p>
        </w:tc>
        <w:tc>
          <w:tcPr>
            <w:tcW w:w="1080" w:type="dxa"/>
          </w:tcPr>
          <w:p w14:paraId="6B390BA8" w14:textId="64D037DF" w:rsidR="002B562C" w:rsidRDefault="002B562C" w:rsidP="0019605B">
            <w:pPr>
              <w:rPr>
                <w:color w:val="000000"/>
              </w:rPr>
            </w:pPr>
            <w:r>
              <w:rPr>
                <w:color w:val="000000"/>
              </w:rPr>
              <w:t>$11.4</w:t>
            </w:r>
            <w:r>
              <w:rPr>
                <w:color w:val="000000"/>
              </w:rPr>
              <w:t>4</w:t>
            </w:r>
          </w:p>
        </w:tc>
        <w:tc>
          <w:tcPr>
            <w:tcW w:w="1080" w:type="dxa"/>
          </w:tcPr>
          <w:p w14:paraId="06810FB1" w14:textId="3491BE84" w:rsidR="002B562C" w:rsidRDefault="002B562C" w:rsidP="0019605B">
            <w:pPr>
              <w:rPr>
                <w:color w:val="000000"/>
              </w:rPr>
            </w:pPr>
            <w:r>
              <w:rPr>
                <w:color w:val="000000"/>
              </w:rPr>
              <w:t>$</w:t>
            </w:r>
            <w:r>
              <w:rPr>
                <w:color w:val="000000"/>
              </w:rPr>
              <w:t>16</w:t>
            </w:r>
            <w:r>
              <w:rPr>
                <w:color w:val="000000"/>
              </w:rPr>
              <w:t>.</w:t>
            </w:r>
            <w:r>
              <w:rPr>
                <w:color w:val="000000"/>
              </w:rPr>
              <w:t>01</w:t>
            </w:r>
          </w:p>
        </w:tc>
      </w:tr>
      <w:tr w:rsidR="002B562C" w14:paraId="390476EF" w14:textId="77777777" w:rsidTr="0019605B">
        <w:tc>
          <w:tcPr>
            <w:tcW w:w="1885" w:type="dxa"/>
          </w:tcPr>
          <w:p w14:paraId="5CE6BB61" w14:textId="77777777" w:rsidR="002B562C" w:rsidRDefault="002B562C" w:rsidP="0019605B">
            <w:pPr>
              <w:rPr>
                <w:color w:val="000000"/>
              </w:rPr>
            </w:pPr>
          </w:p>
        </w:tc>
        <w:tc>
          <w:tcPr>
            <w:tcW w:w="1350" w:type="dxa"/>
          </w:tcPr>
          <w:p w14:paraId="1AAF6F4D" w14:textId="77777777" w:rsidR="002B562C" w:rsidRDefault="002B562C" w:rsidP="0019605B">
            <w:pPr>
              <w:rPr>
                <w:color w:val="000000"/>
              </w:rPr>
            </w:pPr>
            <w:r>
              <w:rPr>
                <w:color w:val="000000"/>
              </w:rPr>
              <w:t>Yearly</w:t>
            </w:r>
          </w:p>
        </w:tc>
        <w:tc>
          <w:tcPr>
            <w:tcW w:w="1170" w:type="dxa"/>
          </w:tcPr>
          <w:p w14:paraId="574DA880" w14:textId="2EC9D015" w:rsidR="002B562C" w:rsidRDefault="002B562C" w:rsidP="0019605B">
            <w:pPr>
              <w:rPr>
                <w:color w:val="000000"/>
              </w:rPr>
            </w:pPr>
            <w:r>
              <w:rPr>
                <w:color w:val="000000"/>
              </w:rPr>
              <w:t>$1</w:t>
            </w:r>
            <w:r>
              <w:rPr>
                <w:color w:val="000000"/>
              </w:rPr>
              <w:t>8,430</w:t>
            </w:r>
          </w:p>
        </w:tc>
        <w:tc>
          <w:tcPr>
            <w:tcW w:w="1080" w:type="dxa"/>
          </w:tcPr>
          <w:p w14:paraId="594613EF" w14:textId="14927500" w:rsidR="002B562C" w:rsidRDefault="002B562C" w:rsidP="0019605B">
            <w:pPr>
              <w:rPr>
                <w:color w:val="000000"/>
              </w:rPr>
            </w:pPr>
            <w:r>
              <w:rPr>
                <w:color w:val="000000"/>
              </w:rPr>
              <w:t>$23,</w:t>
            </w:r>
            <w:r>
              <w:rPr>
                <w:color w:val="000000"/>
              </w:rPr>
              <w:t>80</w:t>
            </w:r>
            <w:r>
              <w:rPr>
                <w:color w:val="000000"/>
              </w:rPr>
              <w:t>0</w:t>
            </w:r>
          </w:p>
        </w:tc>
        <w:tc>
          <w:tcPr>
            <w:tcW w:w="1080" w:type="dxa"/>
          </w:tcPr>
          <w:p w14:paraId="7077A511" w14:textId="38B7850B" w:rsidR="002B562C" w:rsidRDefault="002B562C" w:rsidP="0019605B">
            <w:pPr>
              <w:rPr>
                <w:color w:val="000000"/>
              </w:rPr>
            </w:pPr>
            <w:r>
              <w:rPr>
                <w:color w:val="000000"/>
              </w:rPr>
              <w:t>$</w:t>
            </w:r>
            <w:r>
              <w:rPr>
                <w:color w:val="000000"/>
              </w:rPr>
              <w:t>33</w:t>
            </w:r>
            <w:r>
              <w:rPr>
                <w:color w:val="000000"/>
              </w:rPr>
              <w:t>,</w:t>
            </w:r>
            <w:r>
              <w:rPr>
                <w:color w:val="000000"/>
              </w:rPr>
              <w:t>29</w:t>
            </w:r>
            <w:r>
              <w:rPr>
                <w:color w:val="000000"/>
              </w:rPr>
              <w:t>0</w:t>
            </w:r>
          </w:p>
        </w:tc>
      </w:tr>
      <w:tr w:rsidR="002B562C" w14:paraId="41F4CC57" w14:textId="77777777" w:rsidTr="0019605B">
        <w:tc>
          <w:tcPr>
            <w:tcW w:w="1885" w:type="dxa"/>
          </w:tcPr>
          <w:p w14:paraId="7B538F1B" w14:textId="77777777" w:rsidR="002B562C" w:rsidRDefault="002B562C" w:rsidP="0019605B">
            <w:pPr>
              <w:rPr>
                <w:color w:val="000000"/>
              </w:rPr>
            </w:pPr>
            <w:r>
              <w:rPr>
                <w:color w:val="000000"/>
              </w:rPr>
              <w:t>Springfield, MO</w:t>
            </w:r>
          </w:p>
        </w:tc>
        <w:tc>
          <w:tcPr>
            <w:tcW w:w="1350" w:type="dxa"/>
          </w:tcPr>
          <w:p w14:paraId="4FA5E84F" w14:textId="77777777" w:rsidR="002B562C" w:rsidRDefault="002B562C" w:rsidP="0019605B">
            <w:pPr>
              <w:rPr>
                <w:color w:val="000000"/>
              </w:rPr>
            </w:pPr>
            <w:r>
              <w:rPr>
                <w:color w:val="000000"/>
              </w:rPr>
              <w:t>Hourly</w:t>
            </w:r>
          </w:p>
        </w:tc>
        <w:tc>
          <w:tcPr>
            <w:tcW w:w="1170" w:type="dxa"/>
          </w:tcPr>
          <w:p w14:paraId="2ACDEEF3" w14:textId="4D9B7936" w:rsidR="002B562C" w:rsidRDefault="002B562C" w:rsidP="0019605B">
            <w:pPr>
              <w:rPr>
                <w:color w:val="000000"/>
              </w:rPr>
            </w:pPr>
            <w:r>
              <w:rPr>
                <w:color w:val="000000"/>
              </w:rPr>
              <w:t>N/A</w:t>
            </w:r>
          </w:p>
        </w:tc>
        <w:tc>
          <w:tcPr>
            <w:tcW w:w="1080" w:type="dxa"/>
          </w:tcPr>
          <w:p w14:paraId="3954A85C" w14:textId="4395A18A" w:rsidR="002B562C" w:rsidRDefault="002B562C" w:rsidP="0019605B">
            <w:pPr>
              <w:rPr>
                <w:color w:val="000000"/>
              </w:rPr>
            </w:pPr>
            <w:r>
              <w:rPr>
                <w:color w:val="000000"/>
              </w:rPr>
              <w:t>N/A</w:t>
            </w:r>
          </w:p>
        </w:tc>
        <w:tc>
          <w:tcPr>
            <w:tcW w:w="1080" w:type="dxa"/>
          </w:tcPr>
          <w:p w14:paraId="7FCBA138" w14:textId="7EA6AF1D" w:rsidR="002B562C" w:rsidRDefault="002B562C" w:rsidP="0019605B">
            <w:pPr>
              <w:rPr>
                <w:color w:val="000000"/>
              </w:rPr>
            </w:pPr>
            <w:r>
              <w:rPr>
                <w:color w:val="000000"/>
              </w:rPr>
              <w:t>N/A</w:t>
            </w:r>
          </w:p>
        </w:tc>
      </w:tr>
      <w:tr w:rsidR="002B562C" w14:paraId="41CA6335" w14:textId="77777777" w:rsidTr="0019605B">
        <w:tc>
          <w:tcPr>
            <w:tcW w:w="1885" w:type="dxa"/>
          </w:tcPr>
          <w:p w14:paraId="67500E21" w14:textId="77777777" w:rsidR="002B562C" w:rsidRDefault="002B562C" w:rsidP="0019605B">
            <w:pPr>
              <w:rPr>
                <w:color w:val="000000"/>
              </w:rPr>
            </w:pPr>
          </w:p>
        </w:tc>
        <w:tc>
          <w:tcPr>
            <w:tcW w:w="1350" w:type="dxa"/>
          </w:tcPr>
          <w:p w14:paraId="053AF0BE" w14:textId="77777777" w:rsidR="002B562C" w:rsidRDefault="002B562C" w:rsidP="0019605B">
            <w:pPr>
              <w:rPr>
                <w:color w:val="000000"/>
              </w:rPr>
            </w:pPr>
            <w:r>
              <w:rPr>
                <w:color w:val="000000"/>
              </w:rPr>
              <w:t xml:space="preserve">Yearly </w:t>
            </w:r>
          </w:p>
        </w:tc>
        <w:tc>
          <w:tcPr>
            <w:tcW w:w="1170" w:type="dxa"/>
          </w:tcPr>
          <w:p w14:paraId="413259F4" w14:textId="517DDD18" w:rsidR="002B562C" w:rsidRDefault="002B562C" w:rsidP="0019605B">
            <w:pPr>
              <w:rPr>
                <w:color w:val="000000"/>
              </w:rPr>
            </w:pPr>
            <w:r>
              <w:rPr>
                <w:color w:val="000000"/>
              </w:rPr>
              <w:t>N/A</w:t>
            </w:r>
          </w:p>
        </w:tc>
        <w:tc>
          <w:tcPr>
            <w:tcW w:w="1080" w:type="dxa"/>
          </w:tcPr>
          <w:p w14:paraId="43B1B092" w14:textId="21482D94" w:rsidR="002B562C" w:rsidRDefault="002B562C" w:rsidP="0019605B">
            <w:pPr>
              <w:rPr>
                <w:color w:val="000000"/>
              </w:rPr>
            </w:pPr>
            <w:r>
              <w:rPr>
                <w:color w:val="000000"/>
              </w:rPr>
              <w:t>N/A</w:t>
            </w:r>
          </w:p>
        </w:tc>
        <w:tc>
          <w:tcPr>
            <w:tcW w:w="1080" w:type="dxa"/>
          </w:tcPr>
          <w:p w14:paraId="12CF9D18" w14:textId="6C00FBA5" w:rsidR="002B562C" w:rsidRDefault="002B562C" w:rsidP="0019605B">
            <w:pPr>
              <w:rPr>
                <w:color w:val="000000"/>
              </w:rPr>
            </w:pPr>
            <w:r>
              <w:rPr>
                <w:color w:val="000000"/>
              </w:rPr>
              <w:t>N/A</w:t>
            </w:r>
          </w:p>
        </w:tc>
      </w:tr>
    </w:tbl>
    <w:p w14:paraId="2A26349B" w14:textId="77777777" w:rsidR="003413C5" w:rsidRDefault="003413C5" w:rsidP="003413C5">
      <w:pPr>
        <w:ind w:firstLine="180"/>
        <w:jc w:val="both"/>
        <w:rPr>
          <w:b/>
          <w:bCs/>
          <w:color w:val="000000"/>
          <w:sz w:val="18"/>
          <w:szCs w:val="18"/>
        </w:rPr>
      </w:pPr>
    </w:p>
    <w:p w14:paraId="053D4680" w14:textId="51BF1219" w:rsidR="00DB3C07" w:rsidRPr="00DB3C07" w:rsidRDefault="00DB3C07" w:rsidP="003413C5">
      <w:pPr>
        <w:ind w:firstLine="180"/>
        <w:jc w:val="both"/>
        <w:rPr>
          <w:color w:val="000000"/>
        </w:rPr>
      </w:pPr>
      <w:r w:rsidRPr="00DB3C07">
        <w:rPr>
          <w:b/>
          <w:bCs/>
          <w:color w:val="000000"/>
          <w:sz w:val="18"/>
          <w:szCs w:val="18"/>
        </w:rPr>
        <w:t xml:space="preserve">Job Placement Rate </w:t>
      </w:r>
      <w:r w:rsidRPr="00DB3C07">
        <w:rPr>
          <w:color w:val="000000"/>
          <w:sz w:val="18"/>
          <w:szCs w:val="18"/>
        </w:rPr>
        <w:t>for these students was 74.61%</w:t>
      </w:r>
    </w:p>
    <w:p w14:paraId="1AC63EBF" w14:textId="77777777" w:rsidR="00DB3C07" w:rsidRPr="00DB3C07" w:rsidRDefault="00DB3C07" w:rsidP="002B562C">
      <w:pPr>
        <w:jc w:val="both"/>
        <w:rPr>
          <w:color w:val="000000"/>
        </w:rPr>
      </w:pPr>
    </w:p>
    <w:p w14:paraId="4261D93D" w14:textId="426FEB85" w:rsidR="00DB3C07" w:rsidRPr="00DB3C07" w:rsidRDefault="00DB3C07" w:rsidP="002B562C">
      <w:pPr>
        <w:ind w:left="156" w:right="131"/>
        <w:jc w:val="both"/>
        <w:rPr>
          <w:color w:val="000000"/>
        </w:rPr>
      </w:pPr>
      <w:r w:rsidRPr="00DB3C07">
        <w:rPr>
          <w:b/>
          <w:bCs/>
          <w:color w:val="000000"/>
          <w:sz w:val="18"/>
          <w:szCs w:val="18"/>
        </w:rPr>
        <w:t xml:space="preserve">Note: </w:t>
      </w:r>
      <w:r w:rsidRPr="00DB3C07">
        <w:rPr>
          <w:color w:val="000000"/>
          <w:sz w:val="18"/>
          <w:szCs w:val="18"/>
        </w:rPr>
        <w:t xml:space="preserve">Only students who we confirm obtained employment in their specific field of study were counted in this placement rate. Since the Academy does not currently provide an official placement service, tracking this rate can be difficult and therefore may not reflect </w:t>
      </w:r>
      <w:proofErr w:type="gramStart"/>
      <w:r w:rsidRPr="00DB3C07">
        <w:rPr>
          <w:color w:val="000000"/>
          <w:sz w:val="18"/>
          <w:szCs w:val="18"/>
        </w:rPr>
        <w:t>all of</w:t>
      </w:r>
      <w:proofErr w:type="gramEnd"/>
      <w:r w:rsidRPr="00DB3C07">
        <w:rPr>
          <w:color w:val="000000"/>
          <w:sz w:val="18"/>
          <w:szCs w:val="18"/>
        </w:rPr>
        <w:t xml:space="preserve"> the students placed.</w:t>
      </w:r>
      <w:r w:rsidRPr="00DB3C07">
        <w:rPr>
          <w:color w:val="000000"/>
          <w:sz w:val="18"/>
          <w:szCs w:val="18"/>
        </w:rPr>
        <w:br/>
      </w:r>
    </w:p>
    <w:p w14:paraId="6BCA9B3F" w14:textId="5D0CE19F" w:rsidR="002B562C" w:rsidRDefault="00DB3C07" w:rsidP="002B562C">
      <w:pPr>
        <w:spacing w:before="83"/>
        <w:ind w:left="156"/>
        <w:jc w:val="both"/>
        <w:rPr>
          <w:b/>
          <w:bCs/>
          <w:color w:val="000000"/>
          <w:sz w:val="18"/>
          <w:szCs w:val="18"/>
        </w:rPr>
      </w:pPr>
      <w:r w:rsidRPr="00DB3C07">
        <w:rPr>
          <w:b/>
          <w:bCs/>
          <w:color w:val="000000"/>
          <w:sz w:val="18"/>
          <w:szCs w:val="18"/>
        </w:rPr>
        <w:t xml:space="preserve">Department of Education On-time Completion Rate </w:t>
      </w:r>
      <w:r w:rsidRPr="00DB3C07">
        <w:rPr>
          <w:color w:val="000000"/>
          <w:sz w:val="18"/>
          <w:szCs w:val="18"/>
        </w:rPr>
        <w:t>requirement is 100%. According to the Department of Education standard the Barber program at the Academy has a 10% on time completion rate.</w:t>
      </w:r>
      <w:r w:rsidR="002B562C">
        <w:rPr>
          <w:color w:val="000000"/>
        </w:rPr>
        <w:t xml:space="preserve"> </w:t>
      </w:r>
      <w:r w:rsidRPr="00DB3C07">
        <w:rPr>
          <w:b/>
          <w:bCs/>
          <w:color w:val="000000"/>
          <w:sz w:val="18"/>
          <w:szCs w:val="18"/>
        </w:rPr>
        <w:t>State and National Wages (</w:t>
      </w:r>
      <w:hyperlink r:id="rId13" w:history="1">
        <w:r w:rsidR="002B562C" w:rsidRPr="00F26C3C">
          <w:rPr>
            <w:rStyle w:val="Hyperlink"/>
            <w:b/>
            <w:bCs/>
            <w:sz w:val="18"/>
            <w:szCs w:val="18"/>
          </w:rPr>
          <w:t>www.careerinfonet.org</w:t>
        </w:r>
      </w:hyperlink>
      <w:r w:rsidRPr="00DB3C07">
        <w:rPr>
          <w:b/>
          <w:bCs/>
          <w:color w:val="000000"/>
          <w:sz w:val="18"/>
          <w:szCs w:val="18"/>
        </w:rPr>
        <w:t>)</w:t>
      </w:r>
    </w:p>
    <w:p w14:paraId="1AECEA77" w14:textId="21B36926" w:rsidR="00DB3C07" w:rsidRPr="002B562C" w:rsidRDefault="00DB3C07" w:rsidP="002B562C">
      <w:pPr>
        <w:spacing w:before="83"/>
        <w:ind w:left="156"/>
        <w:jc w:val="both"/>
        <w:rPr>
          <w:color w:val="000000"/>
        </w:rPr>
      </w:pPr>
    </w:p>
    <w:p w14:paraId="0DEB9114" w14:textId="2D489B5E" w:rsidR="00DB3C07" w:rsidRPr="00DB3C07" w:rsidRDefault="00DB3C07" w:rsidP="002B562C">
      <w:pPr>
        <w:ind w:left="156"/>
        <w:jc w:val="both"/>
        <w:rPr>
          <w:color w:val="000000"/>
        </w:rPr>
      </w:pPr>
      <w:r w:rsidRPr="00DB3C07">
        <w:rPr>
          <w:b/>
          <w:bCs/>
          <w:color w:val="000000"/>
          <w:sz w:val="18"/>
          <w:szCs w:val="18"/>
        </w:rPr>
        <w:t>Potential Occupations</w:t>
      </w:r>
    </w:p>
    <w:p w14:paraId="2129686F" w14:textId="47099A49" w:rsidR="00DB3C07" w:rsidRPr="00DB3C07" w:rsidRDefault="00DB3C07" w:rsidP="002B562C">
      <w:pPr>
        <w:spacing w:before="4"/>
        <w:ind w:left="156" w:right="132"/>
        <w:jc w:val="both"/>
        <w:rPr>
          <w:color w:val="000000"/>
        </w:rPr>
      </w:pPr>
      <w:r w:rsidRPr="00DB3C07">
        <w:rPr>
          <w:color w:val="000000"/>
          <w:sz w:val="18"/>
          <w:szCs w:val="18"/>
        </w:rPr>
        <w:t>As a licensed Barber you can take your career in many different directions as a Shop Owner, Hair Stylist, Hair Colorist, Product Educator or Instructor.</w:t>
      </w:r>
    </w:p>
    <w:p w14:paraId="4C983EB1" w14:textId="189ADF13" w:rsidR="00DB3C07" w:rsidRPr="00DB3C07" w:rsidRDefault="00DB3C07" w:rsidP="00DB3C07">
      <w:pPr>
        <w:rPr>
          <w:color w:val="000000"/>
        </w:rPr>
      </w:pPr>
    </w:p>
    <w:p w14:paraId="07A9FA60" w14:textId="537F3E27" w:rsidR="00DB3C07" w:rsidRPr="00DB3C07" w:rsidRDefault="00DB3C07" w:rsidP="00DB3C07">
      <w:pPr>
        <w:ind w:left="156"/>
        <w:outlineLvl w:val="5"/>
        <w:rPr>
          <w:b/>
          <w:bCs/>
          <w:color w:val="000000"/>
          <w:sz w:val="15"/>
          <w:szCs w:val="15"/>
        </w:rPr>
      </w:pPr>
      <w:r w:rsidRPr="00DB3C07">
        <w:rPr>
          <w:b/>
          <w:bCs/>
          <w:color w:val="000000"/>
          <w:sz w:val="18"/>
          <w:szCs w:val="18"/>
        </w:rPr>
        <w:t>Esthetics: SOC 39-5094.00</w:t>
      </w:r>
    </w:p>
    <w:p w14:paraId="1EF6E1D6" w14:textId="69003C41" w:rsidR="00DB3C07" w:rsidRPr="00DB3C07" w:rsidRDefault="00DB3C07" w:rsidP="00DB3C07">
      <w:pPr>
        <w:ind w:left="156"/>
        <w:rPr>
          <w:color w:val="000000"/>
        </w:rPr>
      </w:pPr>
      <w:r w:rsidRPr="00DB3C07">
        <w:rPr>
          <w:b/>
          <w:bCs/>
          <w:color w:val="000000"/>
          <w:sz w:val="18"/>
          <w:szCs w:val="18"/>
        </w:rPr>
        <w:t xml:space="preserve">CIP code 12.0409 </w:t>
      </w:r>
      <w:proofErr w:type="gramStart"/>
      <w:r w:rsidRPr="00DB3C07">
        <w:rPr>
          <w:color w:val="000000"/>
          <w:sz w:val="18"/>
          <w:szCs w:val="18"/>
        </w:rPr>
        <w:t>750 hour</w:t>
      </w:r>
      <w:proofErr w:type="gramEnd"/>
      <w:r w:rsidRPr="00DB3C07">
        <w:rPr>
          <w:color w:val="000000"/>
          <w:sz w:val="18"/>
          <w:szCs w:val="18"/>
        </w:rPr>
        <w:t xml:space="preserve"> Program</w:t>
      </w:r>
    </w:p>
    <w:p w14:paraId="0042819F" w14:textId="7973E99D" w:rsidR="00DB3C07" w:rsidRDefault="00DB3C07" w:rsidP="00DB3C07">
      <w:pPr>
        <w:ind w:left="156"/>
        <w:rPr>
          <w:color w:val="000000"/>
          <w:sz w:val="18"/>
          <w:szCs w:val="18"/>
        </w:rPr>
      </w:pPr>
      <w:r w:rsidRPr="00DB3C07">
        <w:rPr>
          <w:b/>
          <w:bCs/>
          <w:color w:val="000000"/>
          <w:sz w:val="18"/>
          <w:szCs w:val="18"/>
        </w:rPr>
        <w:t xml:space="preserve">Normal completion time: </w:t>
      </w:r>
      <w:r w:rsidRPr="00DB3C07">
        <w:rPr>
          <w:color w:val="000000"/>
          <w:sz w:val="18"/>
          <w:szCs w:val="18"/>
        </w:rPr>
        <w:t>Full-time 22.5 weeks; Part-Time 37.5 weeks</w:t>
      </w:r>
    </w:p>
    <w:p w14:paraId="28D398D6" w14:textId="50F716AA" w:rsidR="002B562C" w:rsidRDefault="002B562C" w:rsidP="002B562C">
      <w:pPr>
        <w:ind w:left="156"/>
        <w:rPr>
          <w:color w:val="000000"/>
        </w:rPr>
      </w:pPr>
      <w:r>
        <w:rPr>
          <w:b/>
          <w:bCs/>
          <w:color w:val="000000"/>
          <w:sz w:val="18"/>
          <w:szCs w:val="18"/>
        </w:rPr>
        <w:t>Program Costs:</w:t>
      </w:r>
    </w:p>
    <w:p w14:paraId="589B2561" w14:textId="682FE41B" w:rsidR="002B562C" w:rsidRDefault="002B562C" w:rsidP="002B562C">
      <w:pPr>
        <w:ind w:left="156"/>
        <w:rPr>
          <w:color w:val="000000"/>
          <w:sz w:val="18"/>
          <w:szCs w:val="18"/>
        </w:rPr>
      </w:pPr>
      <w:r>
        <w:rPr>
          <w:color w:val="000000"/>
          <w:sz w:val="18"/>
          <w:szCs w:val="18"/>
        </w:rPr>
        <w:t>Tuition</w:t>
      </w:r>
      <w:r>
        <w:rPr>
          <w:color w:val="000000"/>
          <w:sz w:val="18"/>
          <w:szCs w:val="18"/>
        </w:rPr>
        <w:tab/>
      </w:r>
      <w:proofErr w:type="gramStart"/>
      <w:r>
        <w:rPr>
          <w:color w:val="000000"/>
          <w:sz w:val="18"/>
          <w:szCs w:val="18"/>
        </w:rPr>
        <w:tab/>
      </w:r>
      <w:r>
        <w:rPr>
          <w:color w:val="000000"/>
          <w:sz w:val="18"/>
          <w:szCs w:val="18"/>
        </w:rPr>
        <w:t xml:space="preserve">  </w:t>
      </w:r>
      <w:r>
        <w:rPr>
          <w:color w:val="000000"/>
          <w:sz w:val="18"/>
          <w:szCs w:val="18"/>
        </w:rPr>
        <w:t>$</w:t>
      </w:r>
      <w:proofErr w:type="gramEnd"/>
      <w:r>
        <w:rPr>
          <w:color w:val="000000"/>
          <w:sz w:val="18"/>
          <w:szCs w:val="18"/>
        </w:rPr>
        <w:t>8</w:t>
      </w:r>
      <w:r>
        <w:rPr>
          <w:color w:val="000000"/>
          <w:sz w:val="18"/>
          <w:szCs w:val="18"/>
        </w:rPr>
        <w:t>,650.00</w:t>
      </w:r>
    </w:p>
    <w:p w14:paraId="52F5D9B2" w14:textId="274C5A47" w:rsidR="002B562C" w:rsidRDefault="002B562C" w:rsidP="002B562C">
      <w:pPr>
        <w:ind w:left="156"/>
        <w:rPr>
          <w:color w:val="000000"/>
          <w:sz w:val="18"/>
          <w:szCs w:val="18"/>
        </w:rPr>
      </w:pPr>
      <w:r>
        <w:rPr>
          <w:color w:val="000000"/>
          <w:sz w:val="18"/>
          <w:szCs w:val="18"/>
        </w:rPr>
        <w:t>Application Fee        $100.00</w:t>
      </w:r>
    </w:p>
    <w:p w14:paraId="3CAD6B3D" w14:textId="1D6343B7" w:rsidR="002B562C" w:rsidRDefault="002B562C" w:rsidP="002B562C">
      <w:pPr>
        <w:ind w:left="156"/>
        <w:rPr>
          <w:color w:val="000000"/>
          <w:sz w:val="18"/>
          <w:szCs w:val="18"/>
        </w:rPr>
      </w:pPr>
      <w:r>
        <w:rPr>
          <w:color w:val="000000"/>
          <w:sz w:val="18"/>
          <w:szCs w:val="18"/>
        </w:rPr>
        <w:t>Kit/Books</w:t>
      </w:r>
      <w:proofErr w:type="gramStart"/>
      <w:r>
        <w:rPr>
          <w:color w:val="000000"/>
          <w:sz w:val="18"/>
          <w:szCs w:val="18"/>
        </w:rPr>
        <w:tab/>
        <w:t xml:space="preserve">  $</w:t>
      </w:r>
      <w:proofErr w:type="gramEnd"/>
      <w:r>
        <w:rPr>
          <w:color w:val="000000"/>
          <w:sz w:val="18"/>
          <w:szCs w:val="18"/>
        </w:rPr>
        <w:t>1</w:t>
      </w:r>
      <w:r>
        <w:rPr>
          <w:color w:val="000000"/>
          <w:sz w:val="18"/>
          <w:szCs w:val="18"/>
        </w:rPr>
        <w:t>,200.00</w:t>
      </w:r>
    </w:p>
    <w:p w14:paraId="4EB53614" w14:textId="352DF97A" w:rsidR="002B562C" w:rsidRDefault="002B562C" w:rsidP="003413C5">
      <w:pPr>
        <w:ind w:firstLine="180"/>
        <w:rPr>
          <w:color w:val="000000"/>
          <w:sz w:val="18"/>
          <w:szCs w:val="18"/>
        </w:rPr>
      </w:pPr>
      <w:r>
        <w:rPr>
          <w:color w:val="000000"/>
          <w:sz w:val="18"/>
          <w:szCs w:val="18"/>
        </w:rPr>
        <w:t>Total</w:t>
      </w:r>
      <w:r>
        <w:rPr>
          <w:color w:val="000000"/>
          <w:sz w:val="18"/>
          <w:szCs w:val="18"/>
        </w:rPr>
        <w:tab/>
      </w:r>
      <w:proofErr w:type="gramStart"/>
      <w:r>
        <w:rPr>
          <w:color w:val="000000"/>
          <w:sz w:val="18"/>
          <w:szCs w:val="18"/>
        </w:rPr>
        <w:tab/>
      </w:r>
      <w:r>
        <w:rPr>
          <w:color w:val="000000"/>
          <w:sz w:val="18"/>
          <w:szCs w:val="18"/>
        </w:rPr>
        <w:t xml:space="preserve">  </w:t>
      </w:r>
      <w:r>
        <w:rPr>
          <w:color w:val="000000"/>
          <w:sz w:val="18"/>
          <w:szCs w:val="18"/>
        </w:rPr>
        <w:t>$</w:t>
      </w:r>
      <w:proofErr w:type="gramEnd"/>
      <w:r>
        <w:rPr>
          <w:color w:val="000000"/>
          <w:sz w:val="18"/>
          <w:szCs w:val="18"/>
        </w:rPr>
        <w:t>9</w:t>
      </w:r>
      <w:r>
        <w:rPr>
          <w:color w:val="000000"/>
          <w:sz w:val="18"/>
          <w:szCs w:val="18"/>
        </w:rPr>
        <w:t>,950.00</w:t>
      </w:r>
    </w:p>
    <w:p w14:paraId="3FC8A073" w14:textId="77777777" w:rsidR="003413C5" w:rsidRPr="003413C5" w:rsidRDefault="003413C5" w:rsidP="003413C5">
      <w:pPr>
        <w:ind w:firstLine="180"/>
        <w:rPr>
          <w:color w:val="000000"/>
          <w:sz w:val="18"/>
          <w:szCs w:val="18"/>
        </w:rPr>
      </w:pPr>
    </w:p>
    <w:tbl>
      <w:tblPr>
        <w:tblStyle w:val="TableGrid"/>
        <w:tblW w:w="0" w:type="auto"/>
        <w:tblInd w:w="2112" w:type="dxa"/>
        <w:tblLook w:val="04A0" w:firstRow="1" w:lastRow="0" w:firstColumn="1" w:lastColumn="0" w:noHBand="0" w:noVBand="1"/>
      </w:tblPr>
      <w:tblGrid>
        <w:gridCol w:w="1885"/>
        <w:gridCol w:w="1350"/>
        <w:gridCol w:w="1170"/>
        <w:gridCol w:w="1080"/>
        <w:gridCol w:w="1080"/>
      </w:tblGrid>
      <w:tr w:rsidR="002B562C" w14:paraId="5C558C4A" w14:textId="77777777" w:rsidTr="0019605B">
        <w:tc>
          <w:tcPr>
            <w:tcW w:w="6565" w:type="dxa"/>
            <w:gridSpan w:val="5"/>
          </w:tcPr>
          <w:p w14:paraId="2F7FFE8F" w14:textId="77777777" w:rsidR="002B562C" w:rsidRDefault="002B562C" w:rsidP="0019605B">
            <w:pPr>
              <w:jc w:val="center"/>
              <w:rPr>
                <w:color w:val="000000"/>
              </w:rPr>
            </w:pPr>
            <w:r>
              <w:rPr>
                <w:color w:val="000000"/>
              </w:rPr>
              <w:t>2020</w:t>
            </w:r>
          </w:p>
        </w:tc>
      </w:tr>
      <w:tr w:rsidR="002B562C" w14:paraId="37B4FE09" w14:textId="77777777" w:rsidTr="0019605B">
        <w:tc>
          <w:tcPr>
            <w:tcW w:w="1885" w:type="dxa"/>
          </w:tcPr>
          <w:p w14:paraId="58F3D2A4" w14:textId="77777777" w:rsidR="002B562C" w:rsidRDefault="002B562C" w:rsidP="0019605B">
            <w:pPr>
              <w:rPr>
                <w:color w:val="000000"/>
              </w:rPr>
            </w:pPr>
            <w:r>
              <w:rPr>
                <w:color w:val="000000"/>
              </w:rPr>
              <w:t>Location</w:t>
            </w:r>
          </w:p>
        </w:tc>
        <w:tc>
          <w:tcPr>
            <w:tcW w:w="1350" w:type="dxa"/>
          </w:tcPr>
          <w:p w14:paraId="1CE4BCAA" w14:textId="77777777" w:rsidR="002B562C" w:rsidRDefault="002B562C" w:rsidP="0019605B">
            <w:pPr>
              <w:rPr>
                <w:color w:val="000000"/>
              </w:rPr>
            </w:pPr>
            <w:r>
              <w:rPr>
                <w:color w:val="000000"/>
              </w:rPr>
              <w:t>Pay Period</w:t>
            </w:r>
          </w:p>
        </w:tc>
        <w:tc>
          <w:tcPr>
            <w:tcW w:w="1170" w:type="dxa"/>
          </w:tcPr>
          <w:p w14:paraId="0E268C7E" w14:textId="77777777" w:rsidR="002B562C" w:rsidRDefault="002B562C" w:rsidP="0019605B">
            <w:pPr>
              <w:rPr>
                <w:color w:val="000000"/>
              </w:rPr>
            </w:pPr>
            <w:r>
              <w:rPr>
                <w:color w:val="000000"/>
              </w:rPr>
              <w:t>Low</w:t>
            </w:r>
          </w:p>
        </w:tc>
        <w:tc>
          <w:tcPr>
            <w:tcW w:w="1080" w:type="dxa"/>
          </w:tcPr>
          <w:p w14:paraId="77E8833B" w14:textId="77777777" w:rsidR="002B562C" w:rsidRDefault="002B562C" w:rsidP="0019605B">
            <w:pPr>
              <w:rPr>
                <w:color w:val="000000"/>
              </w:rPr>
            </w:pPr>
            <w:r>
              <w:rPr>
                <w:color w:val="000000"/>
              </w:rPr>
              <w:t>Median</w:t>
            </w:r>
          </w:p>
        </w:tc>
        <w:tc>
          <w:tcPr>
            <w:tcW w:w="1080" w:type="dxa"/>
          </w:tcPr>
          <w:p w14:paraId="2DFF56E3" w14:textId="77777777" w:rsidR="002B562C" w:rsidRDefault="002B562C" w:rsidP="0019605B">
            <w:pPr>
              <w:rPr>
                <w:color w:val="000000"/>
              </w:rPr>
            </w:pPr>
            <w:r>
              <w:rPr>
                <w:color w:val="000000"/>
              </w:rPr>
              <w:t>High</w:t>
            </w:r>
          </w:p>
        </w:tc>
      </w:tr>
      <w:tr w:rsidR="002B562C" w14:paraId="6348ED76" w14:textId="77777777" w:rsidTr="0019605B">
        <w:tc>
          <w:tcPr>
            <w:tcW w:w="1885" w:type="dxa"/>
          </w:tcPr>
          <w:p w14:paraId="35826242" w14:textId="77777777" w:rsidR="002B562C" w:rsidRDefault="002B562C" w:rsidP="0019605B">
            <w:pPr>
              <w:rPr>
                <w:color w:val="000000"/>
              </w:rPr>
            </w:pPr>
            <w:r>
              <w:rPr>
                <w:color w:val="000000"/>
              </w:rPr>
              <w:t>United States</w:t>
            </w:r>
          </w:p>
        </w:tc>
        <w:tc>
          <w:tcPr>
            <w:tcW w:w="1350" w:type="dxa"/>
          </w:tcPr>
          <w:p w14:paraId="66004049" w14:textId="77777777" w:rsidR="002B562C" w:rsidRDefault="002B562C" w:rsidP="0019605B">
            <w:pPr>
              <w:rPr>
                <w:color w:val="000000"/>
              </w:rPr>
            </w:pPr>
            <w:r>
              <w:rPr>
                <w:color w:val="000000"/>
              </w:rPr>
              <w:t>Hourly</w:t>
            </w:r>
          </w:p>
        </w:tc>
        <w:tc>
          <w:tcPr>
            <w:tcW w:w="1170" w:type="dxa"/>
          </w:tcPr>
          <w:p w14:paraId="32AF2735" w14:textId="430A82F6" w:rsidR="002B562C" w:rsidRDefault="002B562C" w:rsidP="0019605B">
            <w:pPr>
              <w:rPr>
                <w:color w:val="000000"/>
              </w:rPr>
            </w:pPr>
            <w:r>
              <w:rPr>
                <w:color w:val="000000"/>
              </w:rPr>
              <w:t>$9.</w:t>
            </w:r>
            <w:r>
              <w:rPr>
                <w:color w:val="000000"/>
              </w:rPr>
              <w:t>85</w:t>
            </w:r>
          </w:p>
        </w:tc>
        <w:tc>
          <w:tcPr>
            <w:tcW w:w="1080" w:type="dxa"/>
          </w:tcPr>
          <w:p w14:paraId="047FEB4F" w14:textId="00D99FC7" w:rsidR="002B562C" w:rsidRDefault="002B562C" w:rsidP="0019605B">
            <w:pPr>
              <w:rPr>
                <w:color w:val="000000"/>
              </w:rPr>
            </w:pPr>
            <w:r>
              <w:rPr>
                <w:color w:val="000000"/>
              </w:rPr>
              <w:t>$1</w:t>
            </w:r>
            <w:r>
              <w:rPr>
                <w:color w:val="000000"/>
              </w:rPr>
              <w:t>6</w:t>
            </w:r>
            <w:r>
              <w:rPr>
                <w:color w:val="000000"/>
              </w:rPr>
              <w:t>.</w:t>
            </w:r>
            <w:r>
              <w:rPr>
                <w:color w:val="000000"/>
              </w:rPr>
              <w:t>39</w:t>
            </w:r>
          </w:p>
        </w:tc>
        <w:tc>
          <w:tcPr>
            <w:tcW w:w="1080" w:type="dxa"/>
          </w:tcPr>
          <w:p w14:paraId="3A72DB04" w14:textId="4824FA75" w:rsidR="002B562C" w:rsidRDefault="002B562C" w:rsidP="0019605B">
            <w:pPr>
              <w:rPr>
                <w:color w:val="000000"/>
              </w:rPr>
            </w:pPr>
            <w:r>
              <w:rPr>
                <w:color w:val="000000"/>
              </w:rPr>
              <w:t>$</w:t>
            </w:r>
            <w:r>
              <w:rPr>
                <w:color w:val="000000"/>
              </w:rPr>
              <w:t>30</w:t>
            </w:r>
            <w:r>
              <w:rPr>
                <w:color w:val="000000"/>
              </w:rPr>
              <w:t>.</w:t>
            </w:r>
            <w:r>
              <w:rPr>
                <w:color w:val="000000"/>
              </w:rPr>
              <w:t>07</w:t>
            </w:r>
          </w:p>
        </w:tc>
      </w:tr>
      <w:tr w:rsidR="002B562C" w14:paraId="7F8BD6D4" w14:textId="77777777" w:rsidTr="0019605B">
        <w:tc>
          <w:tcPr>
            <w:tcW w:w="1885" w:type="dxa"/>
          </w:tcPr>
          <w:p w14:paraId="7FCAACDE" w14:textId="77777777" w:rsidR="002B562C" w:rsidRDefault="002B562C" w:rsidP="0019605B">
            <w:pPr>
              <w:rPr>
                <w:color w:val="000000"/>
              </w:rPr>
            </w:pPr>
          </w:p>
        </w:tc>
        <w:tc>
          <w:tcPr>
            <w:tcW w:w="1350" w:type="dxa"/>
          </w:tcPr>
          <w:p w14:paraId="1D56BB29" w14:textId="77777777" w:rsidR="002B562C" w:rsidRDefault="002B562C" w:rsidP="0019605B">
            <w:pPr>
              <w:rPr>
                <w:color w:val="000000"/>
              </w:rPr>
            </w:pPr>
            <w:r>
              <w:rPr>
                <w:color w:val="000000"/>
              </w:rPr>
              <w:t>Yearly</w:t>
            </w:r>
          </w:p>
        </w:tc>
        <w:tc>
          <w:tcPr>
            <w:tcW w:w="1170" w:type="dxa"/>
          </w:tcPr>
          <w:p w14:paraId="2356C6C6" w14:textId="3FED24C5" w:rsidR="002B562C" w:rsidRDefault="002B562C" w:rsidP="0019605B">
            <w:pPr>
              <w:rPr>
                <w:color w:val="000000"/>
              </w:rPr>
            </w:pPr>
            <w:r>
              <w:rPr>
                <w:color w:val="000000"/>
              </w:rPr>
              <w:t>$20,</w:t>
            </w:r>
            <w:r>
              <w:rPr>
                <w:color w:val="000000"/>
              </w:rPr>
              <w:t>5</w:t>
            </w:r>
            <w:r>
              <w:rPr>
                <w:color w:val="000000"/>
              </w:rPr>
              <w:t>00</w:t>
            </w:r>
          </w:p>
        </w:tc>
        <w:tc>
          <w:tcPr>
            <w:tcW w:w="1080" w:type="dxa"/>
          </w:tcPr>
          <w:p w14:paraId="53145A38" w14:textId="414F6550" w:rsidR="002B562C" w:rsidRDefault="002B562C" w:rsidP="0019605B">
            <w:pPr>
              <w:rPr>
                <w:color w:val="000000"/>
              </w:rPr>
            </w:pPr>
            <w:r>
              <w:rPr>
                <w:color w:val="000000"/>
              </w:rPr>
              <w:t>$3</w:t>
            </w:r>
            <w:r>
              <w:rPr>
                <w:color w:val="000000"/>
              </w:rPr>
              <w:t>4</w:t>
            </w:r>
            <w:r>
              <w:rPr>
                <w:color w:val="000000"/>
              </w:rPr>
              <w:t>,</w:t>
            </w:r>
            <w:r>
              <w:rPr>
                <w:color w:val="000000"/>
              </w:rPr>
              <w:t>090</w:t>
            </w:r>
          </w:p>
        </w:tc>
        <w:tc>
          <w:tcPr>
            <w:tcW w:w="1080" w:type="dxa"/>
          </w:tcPr>
          <w:p w14:paraId="4ED5EA56" w14:textId="38C887E3" w:rsidR="002B562C" w:rsidRDefault="002B562C" w:rsidP="0019605B">
            <w:pPr>
              <w:rPr>
                <w:color w:val="000000"/>
              </w:rPr>
            </w:pPr>
            <w:r>
              <w:rPr>
                <w:color w:val="000000"/>
              </w:rPr>
              <w:t>$</w:t>
            </w:r>
            <w:r>
              <w:rPr>
                <w:color w:val="000000"/>
              </w:rPr>
              <w:t>62</w:t>
            </w:r>
            <w:r>
              <w:rPr>
                <w:color w:val="000000"/>
              </w:rPr>
              <w:t>,</w:t>
            </w:r>
            <w:r>
              <w:rPr>
                <w:color w:val="000000"/>
              </w:rPr>
              <w:t>54</w:t>
            </w:r>
            <w:r>
              <w:rPr>
                <w:color w:val="000000"/>
              </w:rPr>
              <w:t>0</w:t>
            </w:r>
          </w:p>
        </w:tc>
      </w:tr>
      <w:tr w:rsidR="002B562C" w14:paraId="1CF589A1" w14:textId="77777777" w:rsidTr="0019605B">
        <w:tc>
          <w:tcPr>
            <w:tcW w:w="1885" w:type="dxa"/>
          </w:tcPr>
          <w:p w14:paraId="32BD914E" w14:textId="77777777" w:rsidR="002B562C" w:rsidRDefault="002B562C" w:rsidP="0019605B">
            <w:pPr>
              <w:rPr>
                <w:color w:val="000000"/>
              </w:rPr>
            </w:pPr>
            <w:r>
              <w:rPr>
                <w:color w:val="000000"/>
              </w:rPr>
              <w:t>Missouri</w:t>
            </w:r>
          </w:p>
        </w:tc>
        <w:tc>
          <w:tcPr>
            <w:tcW w:w="1350" w:type="dxa"/>
          </w:tcPr>
          <w:p w14:paraId="2D7C34C7" w14:textId="77777777" w:rsidR="002B562C" w:rsidRDefault="002B562C" w:rsidP="0019605B">
            <w:pPr>
              <w:rPr>
                <w:color w:val="000000"/>
              </w:rPr>
            </w:pPr>
            <w:r>
              <w:rPr>
                <w:color w:val="000000"/>
              </w:rPr>
              <w:t>Hourly</w:t>
            </w:r>
          </w:p>
        </w:tc>
        <w:tc>
          <w:tcPr>
            <w:tcW w:w="1170" w:type="dxa"/>
          </w:tcPr>
          <w:p w14:paraId="11018F29" w14:textId="2FA41657" w:rsidR="002B562C" w:rsidRDefault="002B562C" w:rsidP="0019605B">
            <w:pPr>
              <w:rPr>
                <w:color w:val="000000"/>
              </w:rPr>
            </w:pPr>
            <w:r>
              <w:rPr>
                <w:color w:val="000000"/>
              </w:rPr>
              <w:t>$</w:t>
            </w:r>
            <w:r>
              <w:rPr>
                <w:color w:val="000000"/>
              </w:rPr>
              <w:t>10</w:t>
            </w:r>
            <w:r>
              <w:rPr>
                <w:color w:val="000000"/>
              </w:rPr>
              <w:t>.</w:t>
            </w:r>
            <w:r>
              <w:rPr>
                <w:color w:val="000000"/>
              </w:rPr>
              <w:t>05</w:t>
            </w:r>
          </w:p>
        </w:tc>
        <w:tc>
          <w:tcPr>
            <w:tcW w:w="1080" w:type="dxa"/>
          </w:tcPr>
          <w:p w14:paraId="03DDDBB5" w14:textId="05D73B29" w:rsidR="002B562C" w:rsidRDefault="002B562C" w:rsidP="0019605B">
            <w:pPr>
              <w:rPr>
                <w:color w:val="000000"/>
              </w:rPr>
            </w:pPr>
            <w:r>
              <w:rPr>
                <w:color w:val="000000"/>
              </w:rPr>
              <w:t>$1</w:t>
            </w:r>
            <w:r>
              <w:rPr>
                <w:color w:val="000000"/>
              </w:rPr>
              <w:t>5</w:t>
            </w:r>
            <w:r>
              <w:rPr>
                <w:color w:val="000000"/>
              </w:rPr>
              <w:t>.</w:t>
            </w:r>
            <w:r>
              <w:rPr>
                <w:color w:val="000000"/>
              </w:rPr>
              <w:t>28</w:t>
            </w:r>
          </w:p>
        </w:tc>
        <w:tc>
          <w:tcPr>
            <w:tcW w:w="1080" w:type="dxa"/>
          </w:tcPr>
          <w:p w14:paraId="714270FD" w14:textId="796584B9" w:rsidR="002B562C" w:rsidRDefault="002B562C" w:rsidP="0019605B">
            <w:pPr>
              <w:rPr>
                <w:color w:val="000000"/>
              </w:rPr>
            </w:pPr>
            <w:r>
              <w:rPr>
                <w:color w:val="000000"/>
              </w:rPr>
              <w:t>$38</w:t>
            </w:r>
            <w:r>
              <w:rPr>
                <w:color w:val="000000"/>
              </w:rPr>
              <w:t>.</w:t>
            </w:r>
            <w:r>
              <w:rPr>
                <w:color w:val="000000"/>
              </w:rPr>
              <w:t>44</w:t>
            </w:r>
          </w:p>
        </w:tc>
      </w:tr>
      <w:tr w:rsidR="002B562C" w14:paraId="3CA8C614" w14:textId="77777777" w:rsidTr="0019605B">
        <w:tc>
          <w:tcPr>
            <w:tcW w:w="1885" w:type="dxa"/>
          </w:tcPr>
          <w:p w14:paraId="12ADB8BD" w14:textId="77777777" w:rsidR="002B562C" w:rsidRDefault="002B562C" w:rsidP="0019605B">
            <w:pPr>
              <w:rPr>
                <w:color w:val="000000"/>
              </w:rPr>
            </w:pPr>
          </w:p>
        </w:tc>
        <w:tc>
          <w:tcPr>
            <w:tcW w:w="1350" w:type="dxa"/>
          </w:tcPr>
          <w:p w14:paraId="2D94D692" w14:textId="77777777" w:rsidR="002B562C" w:rsidRDefault="002B562C" w:rsidP="0019605B">
            <w:pPr>
              <w:rPr>
                <w:color w:val="000000"/>
              </w:rPr>
            </w:pPr>
            <w:r>
              <w:rPr>
                <w:color w:val="000000"/>
              </w:rPr>
              <w:t>Yearly</w:t>
            </w:r>
          </w:p>
        </w:tc>
        <w:tc>
          <w:tcPr>
            <w:tcW w:w="1170" w:type="dxa"/>
          </w:tcPr>
          <w:p w14:paraId="41F86373" w14:textId="56F4A7C7" w:rsidR="002B562C" w:rsidRDefault="002B562C" w:rsidP="0019605B">
            <w:pPr>
              <w:rPr>
                <w:color w:val="000000"/>
              </w:rPr>
            </w:pPr>
            <w:r>
              <w:rPr>
                <w:color w:val="000000"/>
              </w:rPr>
              <w:t>$</w:t>
            </w:r>
            <w:r>
              <w:rPr>
                <w:color w:val="000000"/>
              </w:rPr>
              <w:t>20</w:t>
            </w:r>
            <w:r>
              <w:rPr>
                <w:color w:val="000000"/>
              </w:rPr>
              <w:t>,</w:t>
            </w:r>
            <w:r>
              <w:rPr>
                <w:color w:val="000000"/>
              </w:rPr>
              <w:t>91</w:t>
            </w:r>
            <w:r>
              <w:rPr>
                <w:color w:val="000000"/>
              </w:rPr>
              <w:t>0</w:t>
            </w:r>
          </w:p>
        </w:tc>
        <w:tc>
          <w:tcPr>
            <w:tcW w:w="1080" w:type="dxa"/>
          </w:tcPr>
          <w:p w14:paraId="710C0665" w14:textId="7465F486" w:rsidR="002B562C" w:rsidRDefault="002B562C" w:rsidP="0019605B">
            <w:pPr>
              <w:rPr>
                <w:color w:val="000000"/>
              </w:rPr>
            </w:pPr>
            <w:r>
              <w:rPr>
                <w:color w:val="000000"/>
              </w:rPr>
              <w:t>$</w:t>
            </w:r>
            <w:r>
              <w:rPr>
                <w:color w:val="000000"/>
              </w:rPr>
              <w:t>31</w:t>
            </w:r>
            <w:r>
              <w:rPr>
                <w:color w:val="000000"/>
              </w:rPr>
              <w:t>,</w:t>
            </w:r>
            <w:r>
              <w:rPr>
                <w:color w:val="000000"/>
              </w:rPr>
              <w:t>79</w:t>
            </w:r>
            <w:r>
              <w:rPr>
                <w:color w:val="000000"/>
              </w:rPr>
              <w:t>0</w:t>
            </w:r>
          </w:p>
        </w:tc>
        <w:tc>
          <w:tcPr>
            <w:tcW w:w="1080" w:type="dxa"/>
          </w:tcPr>
          <w:p w14:paraId="755E45CD" w14:textId="27E175CC" w:rsidR="002B562C" w:rsidRDefault="002B562C" w:rsidP="0019605B">
            <w:pPr>
              <w:rPr>
                <w:color w:val="000000"/>
              </w:rPr>
            </w:pPr>
            <w:r>
              <w:rPr>
                <w:color w:val="000000"/>
              </w:rPr>
              <w:t>$</w:t>
            </w:r>
            <w:r>
              <w:rPr>
                <w:color w:val="000000"/>
              </w:rPr>
              <w:t>79</w:t>
            </w:r>
            <w:r>
              <w:rPr>
                <w:color w:val="000000"/>
              </w:rPr>
              <w:t>,</w:t>
            </w:r>
            <w:r>
              <w:rPr>
                <w:color w:val="000000"/>
              </w:rPr>
              <w:t>95</w:t>
            </w:r>
            <w:r>
              <w:rPr>
                <w:color w:val="000000"/>
              </w:rPr>
              <w:t>0</w:t>
            </w:r>
          </w:p>
        </w:tc>
      </w:tr>
      <w:tr w:rsidR="002B562C" w14:paraId="138E85A3" w14:textId="77777777" w:rsidTr="0019605B">
        <w:tc>
          <w:tcPr>
            <w:tcW w:w="1885" w:type="dxa"/>
          </w:tcPr>
          <w:p w14:paraId="31C3C9CE" w14:textId="77777777" w:rsidR="002B562C" w:rsidRDefault="002B562C" w:rsidP="0019605B">
            <w:pPr>
              <w:rPr>
                <w:color w:val="000000"/>
              </w:rPr>
            </w:pPr>
            <w:r>
              <w:rPr>
                <w:color w:val="000000"/>
              </w:rPr>
              <w:t>Springfield, MO</w:t>
            </w:r>
          </w:p>
        </w:tc>
        <w:tc>
          <w:tcPr>
            <w:tcW w:w="1350" w:type="dxa"/>
          </w:tcPr>
          <w:p w14:paraId="3F21A3D3" w14:textId="77777777" w:rsidR="002B562C" w:rsidRDefault="002B562C" w:rsidP="0019605B">
            <w:pPr>
              <w:rPr>
                <w:color w:val="000000"/>
              </w:rPr>
            </w:pPr>
            <w:r>
              <w:rPr>
                <w:color w:val="000000"/>
              </w:rPr>
              <w:t>Hourly</w:t>
            </w:r>
          </w:p>
        </w:tc>
        <w:tc>
          <w:tcPr>
            <w:tcW w:w="1170" w:type="dxa"/>
          </w:tcPr>
          <w:p w14:paraId="0896B424" w14:textId="77777777" w:rsidR="002B562C" w:rsidRDefault="002B562C" w:rsidP="0019605B">
            <w:pPr>
              <w:rPr>
                <w:color w:val="000000"/>
              </w:rPr>
            </w:pPr>
            <w:r>
              <w:rPr>
                <w:color w:val="000000"/>
              </w:rPr>
              <w:t>N/A</w:t>
            </w:r>
          </w:p>
        </w:tc>
        <w:tc>
          <w:tcPr>
            <w:tcW w:w="1080" w:type="dxa"/>
          </w:tcPr>
          <w:p w14:paraId="18897E6E" w14:textId="77777777" w:rsidR="002B562C" w:rsidRDefault="002B562C" w:rsidP="0019605B">
            <w:pPr>
              <w:rPr>
                <w:color w:val="000000"/>
              </w:rPr>
            </w:pPr>
            <w:r>
              <w:rPr>
                <w:color w:val="000000"/>
              </w:rPr>
              <w:t>N/A</w:t>
            </w:r>
          </w:p>
        </w:tc>
        <w:tc>
          <w:tcPr>
            <w:tcW w:w="1080" w:type="dxa"/>
          </w:tcPr>
          <w:p w14:paraId="6DC40206" w14:textId="77777777" w:rsidR="002B562C" w:rsidRDefault="002B562C" w:rsidP="0019605B">
            <w:pPr>
              <w:rPr>
                <w:color w:val="000000"/>
              </w:rPr>
            </w:pPr>
            <w:r>
              <w:rPr>
                <w:color w:val="000000"/>
              </w:rPr>
              <w:t>N/A</w:t>
            </w:r>
          </w:p>
        </w:tc>
      </w:tr>
      <w:tr w:rsidR="002B562C" w14:paraId="4ED6E07D" w14:textId="77777777" w:rsidTr="0019605B">
        <w:tc>
          <w:tcPr>
            <w:tcW w:w="1885" w:type="dxa"/>
          </w:tcPr>
          <w:p w14:paraId="5DA96F97" w14:textId="77777777" w:rsidR="002B562C" w:rsidRDefault="002B562C" w:rsidP="0019605B">
            <w:pPr>
              <w:rPr>
                <w:color w:val="000000"/>
              </w:rPr>
            </w:pPr>
          </w:p>
        </w:tc>
        <w:tc>
          <w:tcPr>
            <w:tcW w:w="1350" w:type="dxa"/>
          </w:tcPr>
          <w:p w14:paraId="482AE898" w14:textId="77777777" w:rsidR="002B562C" w:rsidRDefault="002B562C" w:rsidP="0019605B">
            <w:pPr>
              <w:rPr>
                <w:color w:val="000000"/>
              </w:rPr>
            </w:pPr>
            <w:r>
              <w:rPr>
                <w:color w:val="000000"/>
              </w:rPr>
              <w:t xml:space="preserve">Yearly </w:t>
            </w:r>
          </w:p>
        </w:tc>
        <w:tc>
          <w:tcPr>
            <w:tcW w:w="1170" w:type="dxa"/>
          </w:tcPr>
          <w:p w14:paraId="3129E8E9" w14:textId="77777777" w:rsidR="002B562C" w:rsidRDefault="002B562C" w:rsidP="0019605B">
            <w:pPr>
              <w:rPr>
                <w:color w:val="000000"/>
              </w:rPr>
            </w:pPr>
            <w:r>
              <w:rPr>
                <w:color w:val="000000"/>
              </w:rPr>
              <w:t>N/A</w:t>
            </w:r>
          </w:p>
        </w:tc>
        <w:tc>
          <w:tcPr>
            <w:tcW w:w="1080" w:type="dxa"/>
          </w:tcPr>
          <w:p w14:paraId="2FD8F662" w14:textId="77777777" w:rsidR="002B562C" w:rsidRDefault="002B562C" w:rsidP="0019605B">
            <w:pPr>
              <w:rPr>
                <w:color w:val="000000"/>
              </w:rPr>
            </w:pPr>
            <w:r>
              <w:rPr>
                <w:color w:val="000000"/>
              </w:rPr>
              <w:t>N/A</w:t>
            </w:r>
          </w:p>
        </w:tc>
        <w:tc>
          <w:tcPr>
            <w:tcW w:w="1080" w:type="dxa"/>
          </w:tcPr>
          <w:p w14:paraId="3170C8DF" w14:textId="77777777" w:rsidR="002B562C" w:rsidRDefault="002B562C" w:rsidP="0019605B">
            <w:pPr>
              <w:rPr>
                <w:color w:val="000000"/>
              </w:rPr>
            </w:pPr>
            <w:r>
              <w:rPr>
                <w:color w:val="000000"/>
              </w:rPr>
              <w:t>N/A</w:t>
            </w:r>
          </w:p>
        </w:tc>
      </w:tr>
    </w:tbl>
    <w:p w14:paraId="009ECB83" w14:textId="77777777" w:rsidR="003413C5" w:rsidRDefault="003413C5" w:rsidP="003413C5">
      <w:pPr>
        <w:spacing w:before="1"/>
        <w:ind w:firstLine="180"/>
        <w:rPr>
          <w:b/>
          <w:bCs/>
          <w:color w:val="000000"/>
          <w:sz w:val="18"/>
          <w:szCs w:val="18"/>
        </w:rPr>
      </w:pPr>
    </w:p>
    <w:p w14:paraId="53F47D78" w14:textId="0EC04189" w:rsidR="002B562C" w:rsidRPr="00DB3C07" w:rsidRDefault="00DB3C07" w:rsidP="003413C5">
      <w:pPr>
        <w:spacing w:before="1"/>
        <w:ind w:firstLine="180"/>
        <w:rPr>
          <w:color w:val="000000"/>
        </w:rPr>
      </w:pPr>
      <w:r w:rsidRPr="00DB3C07">
        <w:rPr>
          <w:b/>
          <w:bCs/>
          <w:color w:val="000000"/>
          <w:sz w:val="18"/>
          <w:szCs w:val="18"/>
        </w:rPr>
        <w:t xml:space="preserve">Job Placement Rate </w:t>
      </w:r>
      <w:r w:rsidRPr="00DB3C07">
        <w:rPr>
          <w:color w:val="000000"/>
          <w:sz w:val="18"/>
          <w:szCs w:val="18"/>
        </w:rPr>
        <w:t>for these students was 74.61%</w:t>
      </w:r>
      <w:r w:rsidRPr="00DB3C07">
        <w:rPr>
          <w:color w:val="000000"/>
          <w:sz w:val="18"/>
          <w:szCs w:val="18"/>
        </w:rPr>
        <w:br/>
      </w:r>
    </w:p>
    <w:p w14:paraId="7BAE24A6" w14:textId="7E911A2E" w:rsidR="00DB3C07" w:rsidRPr="00DB3C07" w:rsidRDefault="00DB3C07" w:rsidP="00DB3C07">
      <w:pPr>
        <w:ind w:left="156"/>
        <w:jc w:val="both"/>
        <w:rPr>
          <w:color w:val="000000"/>
        </w:rPr>
      </w:pPr>
      <w:r w:rsidRPr="00DB3C07">
        <w:rPr>
          <w:b/>
          <w:bCs/>
          <w:color w:val="000000"/>
          <w:sz w:val="18"/>
          <w:szCs w:val="18"/>
        </w:rPr>
        <w:t>Potential Occupations</w:t>
      </w:r>
    </w:p>
    <w:p w14:paraId="62C10058" w14:textId="2EC62FCA" w:rsidR="00DB3C07" w:rsidRPr="00DB3C07" w:rsidRDefault="00DB3C07" w:rsidP="00DB3C07">
      <w:pPr>
        <w:spacing w:before="28"/>
        <w:ind w:left="156" w:right="132"/>
        <w:rPr>
          <w:color w:val="000000"/>
        </w:rPr>
      </w:pPr>
      <w:r w:rsidRPr="00DB3C07">
        <w:rPr>
          <w:color w:val="000000"/>
          <w:sz w:val="18"/>
          <w:szCs w:val="18"/>
        </w:rPr>
        <w:t xml:space="preserve">In the </w:t>
      </w:r>
      <w:proofErr w:type="gramStart"/>
      <w:r w:rsidRPr="00DB3C07">
        <w:rPr>
          <w:color w:val="000000"/>
          <w:sz w:val="18"/>
          <w:szCs w:val="18"/>
        </w:rPr>
        <w:t>fast growing</w:t>
      </w:r>
      <w:proofErr w:type="gramEnd"/>
      <w:r w:rsidRPr="00DB3C07">
        <w:rPr>
          <w:color w:val="000000"/>
          <w:sz w:val="18"/>
          <w:szCs w:val="18"/>
        </w:rPr>
        <w:t xml:space="preserve"> industry of Esthetics there are several choices in which to direct your career path. Day Spa Manager or Owner, Product Representative, Product Educator, or choose a medical setting in a dermatology or plastic surgery office.</w:t>
      </w:r>
    </w:p>
    <w:p w14:paraId="21371C8B" w14:textId="088DCAF9" w:rsidR="00DB3C07" w:rsidRPr="00DB3C07" w:rsidRDefault="00DB3C07" w:rsidP="00DB3C07">
      <w:pPr>
        <w:rPr>
          <w:color w:val="000000"/>
        </w:rPr>
      </w:pPr>
    </w:p>
    <w:p w14:paraId="5A4EBB8A" w14:textId="7F62FFE8" w:rsidR="00DB3C07" w:rsidRPr="00DB3C07" w:rsidRDefault="00DB3C07" w:rsidP="00DB3C07">
      <w:pPr>
        <w:ind w:left="156"/>
        <w:outlineLvl w:val="5"/>
        <w:rPr>
          <w:b/>
          <w:bCs/>
          <w:color w:val="000000"/>
          <w:sz w:val="15"/>
          <w:szCs w:val="15"/>
        </w:rPr>
      </w:pPr>
      <w:r w:rsidRPr="00DB3C07">
        <w:rPr>
          <w:b/>
          <w:bCs/>
          <w:color w:val="000000"/>
          <w:sz w:val="18"/>
          <w:szCs w:val="18"/>
        </w:rPr>
        <w:t>Manicurist: SOC 39-5092.00</w:t>
      </w:r>
    </w:p>
    <w:p w14:paraId="197D7C12" w14:textId="64DFBA85" w:rsidR="00DB3C07" w:rsidRPr="00DB3C07" w:rsidRDefault="00DB3C07" w:rsidP="00DB3C07">
      <w:pPr>
        <w:ind w:left="156"/>
        <w:rPr>
          <w:color w:val="000000"/>
        </w:rPr>
      </w:pPr>
      <w:r w:rsidRPr="00DB3C07">
        <w:rPr>
          <w:b/>
          <w:bCs/>
          <w:color w:val="000000"/>
          <w:sz w:val="18"/>
          <w:szCs w:val="18"/>
        </w:rPr>
        <w:t xml:space="preserve">CIP code 12.0410 </w:t>
      </w:r>
      <w:proofErr w:type="gramStart"/>
      <w:r w:rsidRPr="00DB3C07">
        <w:rPr>
          <w:color w:val="000000"/>
          <w:sz w:val="18"/>
          <w:szCs w:val="18"/>
        </w:rPr>
        <w:t>600 hour</w:t>
      </w:r>
      <w:proofErr w:type="gramEnd"/>
      <w:r w:rsidRPr="00DB3C07">
        <w:rPr>
          <w:color w:val="000000"/>
          <w:sz w:val="18"/>
          <w:szCs w:val="18"/>
        </w:rPr>
        <w:t xml:space="preserve"> Program</w:t>
      </w:r>
    </w:p>
    <w:p w14:paraId="7E0D7755" w14:textId="1194D9F9" w:rsidR="00DB3C07" w:rsidRPr="00DB3C07" w:rsidRDefault="00DB3C07" w:rsidP="00DB3C07">
      <w:pPr>
        <w:ind w:left="156"/>
        <w:rPr>
          <w:color w:val="000000"/>
        </w:rPr>
      </w:pPr>
      <w:r w:rsidRPr="00DB3C07">
        <w:rPr>
          <w:b/>
          <w:bCs/>
          <w:color w:val="000000"/>
          <w:sz w:val="18"/>
          <w:szCs w:val="18"/>
        </w:rPr>
        <w:t xml:space="preserve">Normal completion time: </w:t>
      </w:r>
      <w:r w:rsidRPr="00DB3C07">
        <w:rPr>
          <w:color w:val="000000"/>
          <w:sz w:val="18"/>
          <w:szCs w:val="18"/>
        </w:rPr>
        <w:t>Full-time 18 weeks; Part-Time 30 weeks</w:t>
      </w:r>
    </w:p>
    <w:p w14:paraId="309779C4" w14:textId="52BC4F29" w:rsidR="00934BDF" w:rsidRDefault="00934BDF" w:rsidP="00934BDF">
      <w:pPr>
        <w:ind w:left="156"/>
        <w:rPr>
          <w:color w:val="000000"/>
        </w:rPr>
      </w:pPr>
      <w:r>
        <w:rPr>
          <w:b/>
          <w:bCs/>
          <w:color w:val="000000"/>
          <w:sz w:val="18"/>
          <w:szCs w:val="18"/>
        </w:rPr>
        <w:t>Program Costs:</w:t>
      </w:r>
    </w:p>
    <w:p w14:paraId="3E27237A" w14:textId="040BA119" w:rsidR="00934BDF" w:rsidRDefault="00934BDF" w:rsidP="00934BDF">
      <w:pPr>
        <w:ind w:left="156"/>
        <w:rPr>
          <w:color w:val="000000"/>
          <w:sz w:val="18"/>
          <w:szCs w:val="18"/>
        </w:rPr>
      </w:pPr>
      <w:r>
        <w:rPr>
          <w:color w:val="000000"/>
          <w:sz w:val="18"/>
          <w:szCs w:val="18"/>
        </w:rPr>
        <w:t>Tuition</w:t>
      </w:r>
      <w:r>
        <w:rPr>
          <w:color w:val="000000"/>
          <w:sz w:val="18"/>
          <w:szCs w:val="18"/>
        </w:rPr>
        <w:tab/>
      </w:r>
      <w:proofErr w:type="gramStart"/>
      <w:r>
        <w:rPr>
          <w:color w:val="000000"/>
          <w:sz w:val="18"/>
          <w:szCs w:val="18"/>
        </w:rPr>
        <w:tab/>
        <w:t xml:space="preserve">  $</w:t>
      </w:r>
      <w:proofErr w:type="gramEnd"/>
      <w:r>
        <w:rPr>
          <w:color w:val="000000"/>
          <w:sz w:val="18"/>
          <w:szCs w:val="18"/>
        </w:rPr>
        <w:t>5</w:t>
      </w:r>
      <w:r>
        <w:rPr>
          <w:color w:val="000000"/>
          <w:sz w:val="18"/>
          <w:szCs w:val="18"/>
        </w:rPr>
        <w:t>,</w:t>
      </w:r>
      <w:r>
        <w:rPr>
          <w:color w:val="000000"/>
          <w:sz w:val="18"/>
          <w:szCs w:val="18"/>
        </w:rPr>
        <w:t>9</w:t>
      </w:r>
      <w:r>
        <w:rPr>
          <w:color w:val="000000"/>
          <w:sz w:val="18"/>
          <w:szCs w:val="18"/>
        </w:rPr>
        <w:t>50.00</w:t>
      </w:r>
    </w:p>
    <w:p w14:paraId="7E88DFE6" w14:textId="77777777" w:rsidR="00934BDF" w:rsidRDefault="00934BDF" w:rsidP="00934BDF">
      <w:pPr>
        <w:ind w:left="156"/>
        <w:rPr>
          <w:color w:val="000000"/>
          <w:sz w:val="18"/>
          <w:szCs w:val="18"/>
        </w:rPr>
      </w:pPr>
      <w:r>
        <w:rPr>
          <w:color w:val="000000"/>
          <w:sz w:val="18"/>
          <w:szCs w:val="18"/>
        </w:rPr>
        <w:t>Application Fee        $100.00</w:t>
      </w:r>
    </w:p>
    <w:p w14:paraId="64027FED" w14:textId="2BDB6C30" w:rsidR="00934BDF" w:rsidRDefault="00934BDF" w:rsidP="00934BDF">
      <w:pPr>
        <w:ind w:left="156"/>
        <w:rPr>
          <w:color w:val="000000"/>
          <w:sz w:val="18"/>
          <w:szCs w:val="18"/>
        </w:rPr>
      </w:pPr>
      <w:r>
        <w:rPr>
          <w:color w:val="000000"/>
          <w:sz w:val="18"/>
          <w:szCs w:val="18"/>
        </w:rPr>
        <w:lastRenderedPageBreak/>
        <w:t>Kit/Books</w:t>
      </w:r>
      <w:proofErr w:type="gramStart"/>
      <w:r>
        <w:rPr>
          <w:color w:val="000000"/>
          <w:sz w:val="18"/>
          <w:szCs w:val="18"/>
        </w:rPr>
        <w:tab/>
        <w:t xml:space="preserve">  $</w:t>
      </w:r>
      <w:proofErr w:type="gramEnd"/>
      <w:r>
        <w:rPr>
          <w:color w:val="000000"/>
          <w:sz w:val="18"/>
          <w:szCs w:val="18"/>
        </w:rPr>
        <w:t>1,200.00</w:t>
      </w:r>
    </w:p>
    <w:p w14:paraId="2DE76FF2" w14:textId="16BCEAE3" w:rsidR="003413C5" w:rsidRDefault="00934BDF" w:rsidP="003413C5">
      <w:pPr>
        <w:ind w:firstLine="180"/>
        <w:rPr>
          <w:color w:val="000000"/>
          <w:sz w:val="18"/>
          <w:szCs w:val="18"/>
        </w:rPr>
      </w:pPr>
      <w:r>
        <w:rPr>
          <w:color w:val="000000"/>
          <w:sz w:val="18"/>
          <w:szCs w:val="18"/>
        </w:rPr>
        <w:t>Total</w:t>
      </w:r>
      <w:r>
        <w:rPr>
          <w:color w:val="000000"/>
          <w:sz w:val="18"/>
          <w:szCs w:val="18"/>
        </w:rPr>
        <w:tab/>
      </w:r>
      <w:proofErr w:type="gramStart"/>
      <w:r>
        <w:rPr>
          <w:color w:val="000000"/>
          <w:sz w:val="18"/>
          <w:szCs w:val="18"/>
        </w:rPr>
        <w:tab/>
        <w:t xml:space="preserve">  $</w:t>
      </w:r>
      <w:proofErr w:type="gramEnd"/>
      <w:r>
        <w:rPr>
          <w:color w:val="000000"/>
          <w:sz w:val="18"/>
          <w:szCs w:val="18"/>
        </w:rPr>
        <w:t>7</w:t>
      </w:r>
      <w:r>
        <w:rPr>
          <w:color w:val="000000"/>
          <w:sz w:val="18"/>
          <w:szCs w:val="18"/>
        </w:rPr>
        <w:t>,</w:t>
      </w:r>
      <w:r>
        <w:rPr>
          <w:color w:val="000000"/>
          <w:sz w:val="18"/>
          <w:szCs w:val="18"/>
        </w:rPr>
        <w:t>2</w:t>
      </w:r>
      <w:r>
        <w:rPr>
          <w:color w:val="000000"/>
          <w:sz w:val="18"/>
          <w:szCs w:val="18"/>
        </w:rPr>
        <w:t>50.00</w:t>
      </w:r>
    </w:p>
    <w:p w14:paraId="7C1E65A2" w14:textId="77777777" w:rsidR="003413C5" w:rsidRDefault="003413C5" w:rsidP="00934BDF">
      <w:pPr>
        <w:ind w:firstLine="180"/>
        <w:rPr>
          <w:color w:val="000000"/>
          <w:sz w:val="18"/>
          <w:szCs w:val="18"/>
        </w:rPr>
      </w:pPr>
    </w:p>
    <w:tbl>
      <w:tblPr>
        <w:tblStyle w:val="TableGrid"/>
        <w:tblW w:w="0" w:type="auto"/>
        <w:tblInd w:w="2112" w:type="dxa"/>
        <w:tblLook w:val="04A0" w:firstRow="1" w:lastRow="0" w:firstColumn="1" w:lastColumn="0" w:noHBand="0" w:noVBand="1"/>
      </w:tblPr>
      <w:tblGrid>
        <w:gridCol w:w="1885"/>
        <w:gridCol w:w="1350"/>
        <w:gridCol w:w="1170"/>
        <w:gridCol w:w="1080"/>
        <w:gridCol w:w="1080"/>
      </w:tblGrid>
      <w:tr w:rsidR="00934BDF" w14:paraId="2A405729" w14:textId="77777777" w:rsidTr="0019605B">
        <w:tc>
          <w:tcPr>
            <w:tcW w:w="6565" w:type="dxa"/>
            <w:gridSpan w:val="5"/>
          </w:tcPr>
          <w:p w14:paraId="758FD737" w14:textId="77777777" w:rsidR="00934BDF" w:rsidRDefault="00934BDF" w:rsidP="0019605B">
            <w:pPr>
              <w:jc w:val="center"/>
              <w:rPr>
                <w:color w:val="000000"/>
              </w:rPr>
            </w:pPr>
            <w:r>
              <w:rPr>
                <w:color w:val="000000"/>
              </w:rPr>
              <w:t>2020</w:t>
            </w:r>
          </w:p>
        </w:tc>
      </w:tr>
      <w:tr w:rsidR="00934BDF" w14:paraId="4AE1F2F0" w14:textId="77777777" w:rsidTr="0019605B">
        <w:tc>
          <w:tcPr>
            <w:tcW w:w="1885" w:type="dxa"/>
          </w:tcPr>
          <w:p w14:paraId="015C953E" w14:textId="77777777" w:rsidR="00934BDF" w:rsidRDefault="00934BDF" w:rsidP="0019605B">
            <w:pPr>
              <w:rPr>
                <w:color w:val="000000"/>
              </w:rPr>
            </w:pPr>
            <w:r>
              <w:rPr>
                <w:color w:val="000000"/>
              </w:rPr>
              <w:t>Location</w:t>
            </w:r>
          </w:p>
        </w:tc>
        <w:tc>
          <w:tcPr>
            <w:tcW w:w="1350" w:type="dxa"/>
          </w:tcPr>
          <w:p w14:paraId="57D61ABA" w14:textId="77777777" w:rsidR="00934BDF" w:rsidRDefault="00934BDF" w:rsidP="0019605B">
            <w:pPr>
              <w:rPr>
                <w:color w:val="000000"/>
              </w:rPr>
            </w:pPr>
            <w:r>
              <w:rPr>
                <w:color w:val="000000"/>
              </w:rPr>
              <w:t>Pay Period</w:t>
            </w:r>
          </w:p>
        </w:tc>
        <w:tc>
          <w:tcPr>
            <w:tcW w:w="1170" w:type="dxa"/>
          </w:tcPr>
          <w:p w14:paraId="4BCC3C0B" w14:textId="77777777" w:rsidR="00934BDF" w:rsidRDefault="00934BDF" w:rsidP="0019605B">
            <w:pPr>
              <w:rPr>
                <w:color w:val="000000"/>
              </w:rPr>
            </w:pPr>
            <w:r>
              <w:rPr>
                <w:color w:val="000000"/>
              </w:rPr>
              <w:t>Low</w:t>
            </w:r>
          </w:p>
        </w:tc>
        <w:tc>
          <w:tcPr>
            <w:tcW w:w="1080" w:type="dxa"/>
          </w:tcPr>
          <w:p w14:paraId="75285B91" w14:textId="77777777" w:rsidR="00934BDF" w:rsidRDefault="00934BDF" w:rsidP="0019605B">
            <w:pPr>
              <w:rPr>
                <w:color w:val="000000"/>
              </w:rPr>
            </w:pPr>
            <w:r>
              <w:rPr>
                <w:color w:val="000000"/>
              </w:rPr>
              <w:t>Median</w:t>
            </w:r>
          </w:p>
        </w:tc>
        <w:tc>
          <w:tcPr>
            <w:tcW w:w="1080" w:type="dxa"/>
          </w:tcPr>
          <w:p w14:paraId="284DC742" w14:textId="77777777" w:rsidR="00934BDF" w:rsidRDefault="00934BDF" w:rsidP="0019605B">
            <w:pPr>
              <w:rPr>
                <w:color w:val="000000"/>
              </w:rPr>
            </w:pPr>
            <w:r>
              <w:rPr>
                <w:color w:val="000000"/>
              </w:rPr>
              <w:t>High</w:t>
            </w:r>
          </w:p>
        </w:tc>
      </w:tr>
      <w:tr w:rsidR="00934BDF" w14:paraId="5FF9878D" w14:textId="77777777" w:rsidTr="0019605B">
        <w:tc>
          <w:tcPr>
            <w:tcW w:w="1885" w:type="dxa"/>
          </w:tcPr>
          <w:p w14:paraId="5931B15C" w14:textId="77777777" w:rsidR="00934BDF" w:rsidRDefault="00934BDF" w:rsidP="0019605B">
            <w:pPr>
              <w:rPr>
                <w:color w:val="000000"/>
              </w:rPr>
            </w:pPr>
            <w:r>
              <w:rPr>
                <w:color w:val="000000"/>
              </w:rPr>
              <w:t>United States</w:t>
            </w:r>
          </w:p>
        </w:tc>
        <w:tc>
          <w:tcPr>
            <w:tcW w:w="1350" w:type="dxa"/>
          </w:tcPr>
          <w:p w14:paraId="626DFDE5" w14:textId="77777777" w:rsidR="00934BDF" w:rsidRDefault="00934BDF" w:rsidP="0019605B">
            <w:pPr>
              <w:rPr>
                <w:color w:val="000000"/>
              </w:rPr>
            </w:pPr>
            <w:r>
              <w:rPr>
                <w:color w:val="000000"/>
              </w:rPr>
              <w:t>Hourly</w:t>
            </w:r>
          </w:p>
        </w:tc>
        <w:tc>
          <w:tcPr>
            <w:tcW w:w="1170" w:type="dxa"/>
          </w:tcPr>
          <w:p w14:paraId="30B2347A" w14:textId="42E21DFB" w:rsidR="00934BDF" w:rsidRDefault="00934BDF" w:rsidP="0019605B">
            <w:pPr>
              <w:rPr>
                <w:color w:val="000000"/>
              </w:rPr>
            </w:pPr>
            <w:r>
              <w:rPr>
                <w:color w:val="000000"/>
              </w:rPr>
              <w:t>$9.</w:t>
            </w:r>
            <w:r>
              <w:rPr>
                <w:color w:val="000000"/>
              </w:rPr>
              <w:t>73</w:t>
            </w:r>
          </w:p>
        </w:tc>
        <w:tc>
          <w:tcPr>
            <w:tcW w:w="1080" w:type="dxa"/>
          </w:tcPr>
          <w:p w14:paraId="3F93F095" w14:textId="541788CD" w:rsidR="00934BDF" w:rsidRDefault="00934BDF" w:rsidP="0019605B">
            <w:pPr>
              <w:rPr>
                <w:color w:val="000000"/>
              </w:rPr>
            </w:pPr>
            <w:r>
              <w:rPr>
                <w:color w:val="000000"/>
              </w:rPr>
              <w:t>$1</w:t>
            </w:r>
            <w:r>
              <w:rPr>
                <w:color w:val="000000"/>
              </w:rPr>
              <w:t>2</w:t>
            </w:r>
            <w:r>
              <w:rPr>
                <w:color w:val="000000"/>
              </w:rPr>
              <w:t>.39</w:t>
            </w:r>
          </w:p>
        </w:tc>
        <w:tc>
          <w:tcPr>
            <w:tcW w:w="1080" w:type="dxa"/>
          </w:tcPr>
          <w:p w14:paraId="298149D0" w14:textId="2A4AC15B" w:rsidR="00934BDF" w:rsidRDefault="00934BDF" w:rsidP="0019605B">
            <w:pPr>
              <w:rPr>
                <w:color w:val="000000"/>
              </w:rPr>
            </w:pPr>
            <w:r>
              <w:rPr>
                <w:color w:val="000000"/>
              </w:rPr>
              <w:t>$</w:t>
            </w:r>
            <w:r>
              <w:rPr>
                <w:color w:val="000000"/>
              </w:rPr>
              <w:t>17</w:t>
            </w:r>
            <w:r>
              <w:rPr>
                <w:color w:val="000000"/>
              </w:rPr>
              <w:t>.</w:t>
            </w:r>
            <w:r>
              <w:rPr>
                <w:color w:val="000000"/>
              </w:rPr>
              <w:t>66</w:t>
            </w:r>
          </w:p>
        </w:tc>
      </w:tr>
      <w:tr w:rsidR="00934BDF" w14:paraId="4084B2DE" w14:textId="77777777" w:rsidTr="0019605B">
        <w:tc>
          <w:tcPr>
            <w:tcW w:w="1885" w:type="dxa"/>
          </w:tcPr>
          <w:p w14:paraId="02D22802" w14:textId="77777777" w:rsidR="00934BDF" w:rsidRDefault="00934BDF" w:rsidP="0019605B">
            <w:pPr>
              <w:rPr>
                <w:color w:val="000000"/>
              </w:rPr>
            </w:pPr>
          </w:p>
        </w:tc>
        <w:tc>
          <w:tcPr>
            <w:tcW w:w="1350" w:type="dxa"/>
          </w:tcPr>
          <w:p w14:paraId="53558AE6" w14:textId="77777777" w:rsidR="00934BDF" w:rsidRDefault="00934BDF" w:rsidP="0019605B">
            <w:pPr>
              <w:rPr>
                <w:color w:val="000000"/>
              </w:rPr>
            </w:pPr>
            <w:r>
              <w:rPr>
                <w:color w:val="000000"/>
              </w:rPr>
              <w:t>Yearly</w:t>
            </w:r>
          </w:p>
        </w:tc>
        <w:tc>
          <w:tcPr>
            <w:tcW w:w="1170" w:type="dxa"/>
          </w:tcPr>
          <w:p w14:paraId="13BE7FE9" w14:textId="0C3FDE3A" w:rsidR="00934BDF" w:rsidRDefault="00934BDF" w:rsidP="0019605B">
            <w:pPr>
              <w:rPr>
                <w:color w:val="000000"/>
              </w:rPr>
            </w:pPr>
            <w:r>
              <w:rPr>
                <w:color w:val="000000"/>
              </w:rPr>
              <w:t>$20,</w:t>
            </w:r>
            <w:r>
              <w:rPr>
                <w:color w:val="000000"/>
              </w:rPr>
              <w:t>23</w:t>
            </w:r>
            <w:r>
              <w:rPr>
                <w:color w:val="000000"/>
              </w:rPr>
              <w:t>0</w:t>
            </w:r>
          </w:p>
        </w:tc>
        <w:tc>
          <w:tcPr>
            <w:tcW w:w="1080" w:type="dxa"/>
          </w:tcPr>
          <w:p w14:paraId="0E3DDCC6" w14:textId="79E30695" w:rsidR="00934BDF" w:rsidRDefault="00934BDF" w:rsidP="0019605B">
            <w:pPr>
              <w:rPr>
                <w:color w:val="000000"/>
              </w:rPr>
            </w:pPr>
            <w:r>
              <w:rPr>
                <w:color w:val="000000"/>
              </w:rPr>
              <w:t>$</w:t>
            </w:r>
            <w:r>
              <w:rPr>
                <w:color w:val="000000"/>
              </w:rPr>
              <w:t>25</w:t>
            </w:r>
            <w:r>
              <w:rPr>
                <w:color w:val="000000"/>
              </w:rPr>
              <w:t>,</w:t>
            </w:r>
            <w:r>
              <w:rPr>
                <w:color w:val="000000"/>
              </w:rPr>
              <w:t>77</w:t>
            </w:r>
            <w:r>
              <w:rPr>
                <w:color w:val="000000"/>
              </w:rPr>
              <w:t>0</w:t>
            </w:r>
          </w:p>
        </w:tc>
        <w:tc>
          <w:tcPr>
            <w:tcW w:w="1080" w:type="dxa"/>
          </w:tcPr>
          <w:p w14:paraId="764B4436" w14:textId="17CE6866" w:rsidR="00934BDF" w:rsidRDefault="00934BDF" w:rsidP="0019605B">
            <w:pPr>
              <w:rPr>
                <w:color w:val="000000"/>
              </w:rPr>
            </w:pPr>
            <w:r>
              <w:rPr>
                <w:color w:val="000000"/>
              </w:rPr>
              <w:t>$</w:t>
            </w:r>
            <w:r>
              <w:rPr>
                <w:color w:val="000000"/>
              </w:rPr>
              <w:t>36</w:t>
            </w:r>
            <w:r>
              <w:rPr>
                <w:color w:val="000000"/>
              </w:rPr>
              <w:t>,</w:t>
            </w:r>
            <w:r>
              <w:rPr>
                <w:color w:val="000000"/>
              </w:rPr>
              <w:t>73</w:t>
            </w:r>
            <w:r>
              <w:rPr>
                <w:color w:val="000000"/>
              </w:rPr>
              <w:t>0</w:t>
            </w:r>
          </w:p>
        </w:tc>
      </w:tr>
      <w:tr w:rsidR="00934BDF" w14:paraId="114E2223" w14:textId="77777777" w:rsidTr="0019605B">
        <w:tc>
          <w:tcPr>
            <w:tcW w:w="1885" w:type="dxa"/>
          </w:tcPr>
          <w:p w14:paraId="3DCED42D" w14:textId="77777777" w:rsidR="00934BDF" w:rsidRDefault="00934BDF" w:rsidP="0019605B">
            <w:pPr>
              <w:rPr>
                <w:color w:val="000000"/>
              </w:rPr>
            </w:pPr>
            <w:r>
              <w:rPr>
                <w:color w:val="000000"/>
              </w:rPr>
              <w:t>Missouri</w:t>
            </w:r>
          </w:p>
        </w:tc>
        <w:tc>
          <w:tcPr>
            <w:tcW w:w="1350" w:type="dxa"/>
          </w:tcPr>
          <w:p w14:paraId="42AEA0E8" w14:textId="77777777" w:rsidR="00934BDF" w:rsidRDefault="00934BDF" w:rsidP="0019605B">
            <w:pPr>
              <w:rPr>
                <w:color w:val="000000"/>
              </w:rPr>
            </w:pPr>
            <w:r>
              <w:rPr>
                <w:color w:val="000000"/>
              </w:rPr>
              <w:t>Hourly</w:t>
            </w:r>
          </w:p>
        </w:tc>
        <w:tc>
          <w:tcPr>
            <w:tcW w:w="1170" w:type="dxa"/>
          </w:tcPr>
          <w:p w14:paraId="405FC6F6" w14:textId="0334B43A" w:rsidR="00934BDF" w:rsidRDefault="00934BDF" w:rsidP="0019605B">
            <w:pPr>
              <w:rPr>
                <w:color w:val="000000"/>
              </w:rPr>
            </w:pPr>
            <w:r>
              <w:rPr>
                <w:color w:val="000000"/>
              </w:rPr>
              <w:t>$</w:t>
            </w:r>
            <w:r>
              <w:rPr>
                <w:color w:val="000000"/>
              </w:rPr>
              <w:t>8</w:t>
            </w:r>
            <w:r>
              <w:rPr>
                <w:color w:val="000000"/>
              </w:rPr>
              <w:t>.</w:t>
            </w:r>
            <w:r>
              <w:rPr>
                <w:color w:val="000000"/>
              </w:rPr>
              <w:t>80</w:t>
            </w:r>
          </w:p>
        </w:tc>
        <w:tc>
          <w:tcPr>
            <w:tcW w:w="1080" w:type="dxa"/>
          </w:tcPr>
          <w:p w14:paraId="3560ADAD" w14:textId="36521487" w:rsidR="00934BDF" w:rsidRDefault="00934BDF" w:rsidP="0019605B">
            <w:pPr>
              <w:rPr>
                <w:color w:val="000000"/>
              </w:rPr>
            </w:pPr>
            <w:r>
              <w:rPr>
                <w:color w:val="000000"/>
              </w:rPr>
              <w:t>$1</w:t>
            </w:r>
            <w:r>
              <w:rPr>
                <w:color w:val="000000"/>
              </w:rPr>
              <w:t>1</w:t>
            </w:r>
            <w:r>
              <w:rPr>
                <w:color w:val="000000"/>
              </w:rPr>
              <w:t>.</w:t>
            </w:r>
            <w:r>
              <w:rPr>
                <w:color w:val="000000"/>
              </w:rPr>
              <w:t>63</w:t>
            </w:r>
          </w:p>
        </w:tc>
        <w:tc>
          <w:tcPr>
            <w:tcW w:w="1080" w:type="dxa"/>
          </w:tcPr>
          <w:p w14:paraId="58F38550" w14:textId="52F82C27" w:rsidR="00934BDF" w:rsidRDefault="00934BDF" w:rsidP="0019605B">
            <w:pPr>
              <w:rPr>
                <w:color w:val="000000"/>
              </w:rPr>
            </w:pPr>
            <w:r>
              <w:rPr>
                <w:color w:val="000000"/>
              </w:rPr>
              <w:t>$</w:t>
            </w:r>
            <w:r>
              <w:rPr>
                <w:color w:val="000000"/>
              </w:rPr>
              <w:t>18</w:t>
            </w:r>
            <w:r>
              <w:rPr>
                <w:color w:val="000000"/>
              </w:rPr>
              <w:t>.44</w:t>
            </w:r>
          </w:p>
        </w:tc>
      </w:tr>
      <w:tr w:rsidR="00934BDF" w14:paraId="26AB91A7" w14:textId="77777777" w:rsidTr="0019605B">
        <w:tc>
          <w:tcPr>
            <w:tcW w:w="1885" w:type="dxa"/>
          </w:tcPr>
          <w:p w14:paraId="7D80448B" w14:textId="77777777" w:rsidR="00934BDF" w:rsidRDefault="00934BDF" w:rsidP="0019605B">
            <w:pPr>
              <w:rPr>
                <w:color w:val="000000"/>
              </w:rPr>
            </w:pPr>
          </w:p>
        </w:tc>
        <w:tc>
          <w:tcPr>
            <w:tcW w:w="1350" w:type="dxa"/>
          </w:tcPr>
          <w:p w14:paraId="3CD292AA" w14:textId="77777777" w:rsidR="00934BDF" w:rsidRDefault="00934BDF" w:rsidP="0019605B">
            <w:pPr>
              <w:rPr>
                <w:color w:val="000000"/>
              </w:rPr>
            </w:pPr>
            <w:r>
              <w:rPr>
                <w:color w:val="000000"/>
              </w:rPr>
              <w:t>Yearly</w:t>
            </w:r>
          </w:p>
        </w:tc>
        <w:tc>
          <w:tcPr>
            <w:tcW w:w="1170" w:type="dxa"/>
          </w:tcPr>
          <w:p w14:paraId="75515B7F" w14:textId="65A370F3" w:rsidR="00934BDF" w:rsidRDefault="00934BDF" w:rsidP="0019605B">
            <w:pPr>
              <w:rPr>
                <w:color w:val="000000"/>
              </w:rPr>
            </w:pPr>
            <w:r>
              <w:rPr>
                <w:color w:val="000000"/>
              </w:rPr>
              <w:t>$</w:t>
            </w:r>
            <w:r>
              <w:rPr>
                <w:color w:val="000000"/>
              </w:rPr>
              <w:t>18</w:t>
            </w:r>
            <w:r>
              <w:rPr>
                <w:color w:val="000000"/>
              </w:rPr>
              <w:t>,</w:t>
            </w:r>
            <w:r>
              <w:rPr>
                <w:color w:val="000000"/>
              </w:rPr>
              <w:t>3</w:t>
            </w:r>
            <w:r>
              <w:rPr>
                <w:color w:val="000000"/>
              </w:rPr>
              <w:t>10</w:t>
            </w:r>
          </w:p>
        </w:tc>
        <w:tc>
          <w:tcPr>
            <w:tcW w:w="1080" w:type="dxa"/>
          </w:tcPr>
          <w:p w14:paraId="4D300BE0" w14:textId="57350FD1" w:rsidR="00934BDF" w:rsidRDefault="00934BDF" w:rsidP="0019605B">
            <w:pPr>
              <w:rPr>
                <w:color w:val="000000"/>
              </w:rPr>
            </w:pPr>
            <w:r>
              <w:rPr>
                <w:color w:val="000000"/>
              </w:rPr>
              <w:t>$</w:t>
            </w:r>
            <w:r>
              <w:rPr>
                <w:color w:val="000000"/>
              </w:rPr>
              <w:t>24</w:t>
            </w:r>
            <w:r>
              <w:rPr>
                <w:color w:val="000000"/>
              </w:rPr>
              <w:t>,</w:t>
            </w:r>
            <w:r>
              <w:rPr>
                <w:color w:val="000000"/>
              </w:rPr>
              <w:t>18</w:t>
            </w:r>
            <w:r>
              <w:rPr>
                <w:color w:val="000000"/>
              </w:rPr>
              <w:t>0</w:t>
            </w:r>
          </w:p>
        </w:tc>
        <w:tc>
          <w:tcPr>
            <w:tcW w:w="1080" w:type="dxa"/>
          </w:tcPr>
          <w:p w14:paraId="47446A37" w14:textId="2FC318F3" w:rsidR="00934BDF" w:rsidRDefault="00934BDF" w:rsidP="0019605B">
            <w:pPr>
              <w:rPr>
                <w:color w:val="000000"/>
              </w:rPr>
            </w:pPr>
            <w:r>
              <w:rPr>
                <w:color w:val="000000"/>
              </w:rPr>
              <w:t>$</w:t>
            </w:r>
            <w:r>
              <w:rPr>
                <w:color w:val="000000"/>
              </w:rPr>
              <w:t>38</w:t>
            </w:r>
            <w:r>
              <w:rPr>
                <w:color w:val="000000"/>
              </w:rPr>
              <w:t>,</w:t>
            </w:r>
            <w:r>
              <w:rPr>
                <w:color w:val="000000"/>
              </w:rPr>
              <w:t>36</w:t>
            </w:r>
            <w:r>
              <w:rPr>
                <w:color w:val="000000"/>
              </w:rPr>
              <w:t>0</w:t>
            </w:r>
          </w:p>
        </w:tc>
      </w:tr>
      <w:tr w:rsidR="00934BDF" w14:paraId="39D3DCEB" w14:textId="77777777" w:rsidTr="0019605B">
        <w:tc>
          <w:tcPr>
            <w:tcW w:w="1885" w:type="dxa"/>
          </w:tcPr>
          <w:p w14:paraId="1EFF8D0F" w14:textId="77777777" w:rsidR="00934BDF" w:rsidRDefault="00934BDF" w:rsidP="0019605B">
            <w:pPr>
              <w:rPr>
                <w:color w:val="000000"/>
              </w:rPr>
            </w:pPr>
            <w:r>
              <w:rPr>
                <w:color w:val="000000"/>
              </w:rPr>
              <w:t>Springfield, MO</w:t>
            </w:r>
          </w:p>
        </w:tc>
        <w:tc>
          <w:tcPr>
            <w:tcW w:w="1350" w:type="dxa"/>
          </w:tcPr>
          <w:p w14:paraId="4CD346AD" w14:textId="77777777" w:rsidR="00934BDF" w:rsidRDefault="00934BDF" w:rsidP="0019605B">
            <w:pPr>
              <w:rPr>
                <w:color w:val="000000"/>
              </w:rPr>
            </w:pPr>
            <w:r>
              <w:rPr>
                <w:color w:val="000000"/>
              </w:rPr>
              <w:t>Hourly</w:t>
            </w:r>
          </w:p>
        </w:tc>
        <w:tc>
          <w:tcPr>
            <w:tcW w:w="1170" w:type="dxa"/>
          </w:tcPr>
          <w:p w14:paraId="604B2699" w14:textId="77777777" w:rsidR="00934BDF" w:rsidRDefault="00934BDF" w:rsidP="0019605B">
            <w:pPr>
              <w:rPr>
                <w:color w:val="000000"/>
              </w:rPr>
            </w:pPr>
            <w:r>
              <w:rPr>
                <w:color w:val="000000"/>
              </w:rPr>
              <w:t>N/A</w:t>
            </w:r>
          </w:p>
        </w:tc>
        <w:tc>
          <w:tcPr>
            <w:tcW w:w="1080" w:type="dxa"/>
          </w:tcPr>
          <w:p w14:paraId="3E14ADEC" w14:textId="77777777" w:rsidR="00934BDF" w:rsidRDefault="00934BDF" w:rsidP="0019605B">
            <w:pPr>
              <w:rPr>
                <w:color w:val="000000"/>
              </w:rPr>
            </w:pPr>
            <w:r>
              <w:rPr>
                <w:color w:val="000000"/>
              </w:rPr>
              <w:t>N/A</w:t>
            </w:r>
          </w:p>
        </w:tc>
        <w:tc>
          <w:tcPr>
            <w:tcW w:w="1080" w:type="dxa"/>
          </w:tcPr>
          <w:p w14:paraId="3A61179E" w14:textId="77777777" w:rsidR="00934BDF" w:rsidRDefault="00934BDF" w:rsidP="0019605B">
            <w:pPr>
              <w:rPr>
                <w:color w:val="000000"/>
              </w:rPr>
            </w:pPr>
            <w:r>
              <w:rPr>
                <w:color w:val="000000"/>
              </w:rPr>
              <w:t>N/A</w:t>
            </w:r>
          </w:p>
        </w:tc>
      </w:tr>
      <w:tr w:rsidR="00934BDF" w14:paraId="7C45653C" w14:textId="77777777" w:rsidTr="0019605B">
        <w:tc>
          <w:tcPr>
            <w:tcW w:w="1885" w:type="dxa"/>
          </w:tcPr>
          <w:p w14:paraId="0FCEF904" w14:textId="77777777" w:rsidR="00934BDF" w:rsidRDefault="00934BDF" w:rsidP="0019605B">
            <w:pPr>
              <w:rPr>
                <w:color w:val="000000"/>
              </w:rPr>
            </w:pPr>
          </w:p>
        </w:tc>
        <w:tc>
          <w:tcPr>
            <w:tcW w:w="1350" w:type="dxa"/>
          </w:tcPr>
          <w:p w14:paraId="1233D989" w14:textId="77777777" w:rsidR="00934BDF" w:rsidRDefault="00934BDF" w:rsidP="0019605B">
            <w:pPr>
              <w:rPr>
                <w:color w:val="000000"/>
              </w:rPr>
            </w:pPr>
            <w:r>
              <w:rPr>
                <w:color w:val="000000"/>
              </w:rPr>
              <w:t xml:space="preserve">Yearly </w:t>
            </w:r>
          </w:p>
        </w:tc>
        <w:tc>
          <w:tcPr>
            <w:tcW w:w="1170" w:type="dxa"/>
          </w:tcPr>
          <w:p w14:paraId="6A2D1065" w14:textId="77777777" w:rsidR="00934BDF" w:rsidRDefault="00934BDF" w:rsidP="0019605B">
            <w:pPr>
              <w:rPr>
                <w:color w:val="000000"/>
              </w:rPr>
            </w:pPr>
            <w:r>
              <w:rPr>
                <w:color w:val="000000"/>
              </w:rPr>
              <w:t>N/A</w:t>
            </w:r>
          </w:p>
        </w:tc>
        <w:tc>
          <w:tcPr>
            <w:tcW w:w="1080" w:type="dxa"/>
          </w:tcPr>
          <w:p w14:paraId="5DDAD24C" w14:textId="77777777" w:rsidR="00934BDF" w:rsidRDefault="00934BDF" w:rsidP="0019605B">
            <w:pPr>
              <w:rPr>
                <w:color w:val="000000"/>
              </w:rPr>
            </w:pPr>
            <w:r>
              <w:rPr>
                <w:color w:val="000000"/>
              </w:rPr>
              <w:t>N/A</w:t>
            </w:r>
          </w:p>
        </w:tc>
        <w:tc>
          <w:tcPr>
            <w:tcW w:w="1080" w:type="dxa"/>
          </w:tcPr>
          <w:p w14:paraId="2EC2A51F" w14:textId="77777777" w:rsidR="00934BDF" w:rsidRDefault="00934BDF" w:rsidP="0019605B">
            <w:pPr>
              <w:rPr>
                <w:color w:val="000000"/>
              </w:rPr>
            </w:pPr>
            <w:r>
              <w:rPr>
                <w:color w:val="000000"/>
              </w:rPr>
              <w:t>N/A</w:t>
            </w:r>
          </w:p>
        </w:tc>
      </w:tr>
    </w:tbl>
    <w:p w14:paraId="57123A10" w14:textId="77777777" w:rsidR="003413C5" w:rsidRDefault="003413C5" w:rsidP="003413C5">
      <w:pPr>
        <w:ind w:firstLine="180"/>
        <w:rPr>
          <w:b/>
          <w:bCs/>
          <w:color w:val="000000"/>
          <w:sz w:val="18"/>
          <w:szCs w:val="18"/>
        </w:rPr>
      </w:pPr>
    </w:p>
    <w:p w14:paraId="701DC097" w14:textId="688BD25D" w:rsidR="00DB3C07" w:rsidRPr="00DB3C07" w:rsidRDefault="00DB3C07" w:rsidP="003413C5">
      <w:pPr>
        <w:ind w:firstLine="180"/>
        <w:rPr>
          <w:color w:val="000000"/>
        </w:rPr>
      </w:pPr>
      <w:r w:rsidRPr="00DB3C07">
        <w:rPr>
          <w:b/>
          <w:bCs/>
          <w:color w:val="000000"/>
          <w:sz w:val="18"/>
          <w:szCs w:val="18"/>
        </w:rPr>
        <w:t xml:space="preserve">Job Placement Rate </w:t>
      </w:r>
      <w:r w:rsidRPr="00DB3C07">
        <w:rPr>
          <w:color w:val="000000"/>
          <w:sz w:val="18"/>
          <w:szCs w:val="18"/>
        </w:rPr>
        <w:t>for these students was 74.61%</w:t>
      </w:r>
    </w:p>
    <w:p w14:paraId="40724FAD" w14:textId="77777777" w:rsidR="00DB3C07" w:rsidRPr="00DB3C07" w:rsidRDefault="00DB3C07" w:rsidP="00DB3C07">
      <w:pPr>
        <w:rPr>
          <w:color w:val="000000"/>
        </w:rPr>
      </w:pPr>
    </w:p>
    <w:p w14:paraId="7C676C32" w14:textId="1666FE71" w:rsidR="00DB3C07" w:rsidRPr="00DB3C07" w:rsidRDefault="00DB3C07" w:rsidP="00DB3C07">
      <w:pPr>
        <w:ind w:left="156" w:right="131"/>
        <w:jc w:val="both"/>
        <w:rPr>
          <w:color w:val="000000"/>
        </w:rPr>
      </w:pPr>
      <w:r w:rsidRPr="00DB3C07">
        <w:rPr>
          <w:b/>
          <w:bCs/>
          <w:color w:val="000000"/>
          <w:sz w:val="18"/>
          <w:szCs w:val="18"/>
        </w:rPr>
        <w:t xml:space="preserve">Note: </w:t>
      </w:r>
      <w:r w:rsidRPr="00DB3C07">
        <w:rPr>
          <w:color w:val="000000"/>
          <w:sz w:val="18"/>
          <w:szCs w:val="18"/>
        </w:rPr>
        <w:t xml:space="preserve">Only students who we confirm obtained employment in their specific field of study were counted in this placement rate. Since the Academy does not currently provide an official placement service, tracking this rate can be difficult and therefore may not reflect </w:t>
      </w:r>
      <w:proofErr w:type="gramStart"/>
      <w:r w:rsidRPr="00DB3C07">
        <w:rPr>
          <w:color w:val="000000"/>
          <w:sz w:val="18"/>
          <w:szCs w:val="18"/>
        </w:rPr>
        <w:t>all of</w:t>
      </w:r>
      <w:proofErr w:type="gramEnd"/>
      <w:r w:rsidRPr="00DB3C07">
        <w:rPr>
          <w:color w:val="000000"/>
          <w:sz w:val="18"/>
          <w:szCs w:val="18"/>
        </w:rPr>
        <w:t xml:space="preserve"> the students placed.</w:t>
      </w:r>
    </w:p>
    <w:p w14:paraId="26AEBDE4" w14:textId="4B0A47FE" w:rsidR="00DB3C07" w:rsidRPr="00DB3C07" w:rsidRDefault="00DB3C07" w:rsidP="00DB3C07">
      <w:pPr>
        <w:rPr>
          <w:color w:val="000000"/>
        </w:rPr>
      </w:pPr>
    </w:p>
    <w:p w14:paraId="7B3F3545" w14:textId="14CEEA49" w:rsidR="00DB3C07" w:rsidRPr="00DB3C07" w:rsidRDefault="00DB3C07" w:rsidP="00934BDF">
      <w:pPr>
        <w:spacing w:before="1"/>
        <w:ind w:left="156"/>
        <w:rPr>
          <w:color w:val="000000"/>
        </w:rPr>
      </w:pPr>
      <w:r w:rsidRPr="00DB3C07">
        <w:rPr>
          <w:b/>
          <w:bCs/>
          <w:color w:val="000000"/>
          <w:sz w:val="18"/>
          <w:szCs w:val="18"/>
        </w:rPr>
        <w:t xml:space="preserve">Department of Education On-time Completion Rate </w:t>
      </w:r>
      <w:r w:rsidRPr="00DB3C07">
        <w:rPr>
          <w:color w:val="000000"/>
          <w:sz w:val="18"/>
          <w:szCs w:val="18"/>
        </w:rPr>
        <w:t xml:space="preserve">requirement is 100%. </w:t>
      </w:r>
      <w:proofErr w:type="gramStart"/>
      <w:r w:rsidRPr="00DB3C07">
        <w:rPr>
          <w:color w:val="000000"/>
          <w:sz w:val="18"/>
          <w:szCs w:val="18"/>
        </w:rPr>
        <w:t>According</w:t>
      </w:r>
      <w:proofErr w:type="gramEnd"/>
      <w:r w:rsidRPr="00DB3C07">
        <w:rPr>
          <w:color w:val="000000"/>
          <w:sz w:val="18"/>
          <w:szCs w:val="18"/>
        </w:rPr>
        <w:t xml:space="preserve"> the Department of Education standard the Manicuring program at the Academy has a 33.33% on time completion rate.</w:t>
      </w:r>
      <w:r w:rsidR="00934BDF">
        <w:rPr>
          <w:color w:val="000000"/>
        </w:rPr>
        <w:t xml:space="preserve"> </w:t>
      </w:r>
      <w:r w:rsidRPr="00DB3C07">
        <w:rPr>
          <w:b/>
          <w:bCs/>
          <w:color w:val="000000"/>
          <w:sz w:val="18"/>
          <w:szCs w:val="18"/>
        </w:rPr>
        <w:t>State and National Wages (</w:t>
      </w:r>
      <w:r w:rsidRPr="00DB3C07">
        <w:rPr>
          <w:b/>
          <w:bCs/>
          <w:color w:val="0000FF"/>
          <w:sz w:val="18"/>
          <w:szCs w:val="18"/>
          <w:u w:val="single"/>
        </w:rPr>
        <w:t>www.careerinfonet.org</w:t>
      </w:r>
      <w:r w:rsidRPr="00DB3C07">
        <w:rPr>
          <w:b/>
          <w:bCs/>
          <w:color w:val="000000"/>
          <w:sz w:val="18"/>
          <w:szCs w:val="18"/>
        </w:rPr>
        <w:t>)</w:t>
      </w:r>
      <w:r w:rsidRPr="00DB3C07">
        <w:rPr>
          <w:b/>
          <w:bCs/>
          <w:color w:val="000000"/>
          <w:sz w:val="19"/>
          <w:szCs w:val="19"/>
        </w:rPr>
        <w:br/>
      </w:r>
    </w:p>
    <w:p w14:paraId="42EB81DE" w14:textId="7F73BA9A" w:rsidR="00DB3C07" w:rsidRPr="00DB3C07" w:rsidRDefault="00DB3C07" w:rsidP="00DB3C07">
      <w:pPr>
        <w:spacing w:before="95"/>
        <w:ind w:left="156"/>
        <w:rPr>
          <w:color w:val="000000"/>
        </w:rPr>
      </w:pPr>
      <w:r w:rsidRPr="00DB3C07">
        <w:rPr>
          <w:b/>
          <w:bCs/>
          <w:color w:val="000000"/>
          <w:sz w:val="18"/>
          <w:szCs w:val="18"/>
        </w:rPr>
        <w:t>Potential Occupations</w:t>
      </w:r>
    </w:p>
    <w:p w14:paraId="5FE1E768" w14:textId="34B0D5B8" w:rsidR="00DB3C07" w:rsidRPr="00DB3C07" w:rsidRDefault="00934BDF" w:rsidP="00DB3C07">
      <w:pPr>
        <w:spacing w:before="28"/>
        <w:ind w:left="156"/>
        <w:rPr>
          <w:color w:val="000000"/>
        </w:rPr>
      </w:pPr>
      <w:r>
        <w:rPr>
          <w:b/>
          <w:bCs/>
          <w:noProof/>
          <w:color w:val="000000"/>
          <w:sz w:val="22"/>
          <w:szCs w:val="22"/>
        </w:rPr>
        <mc:AlternateContent>
          <mc:Choice Requires="wps">
            <w:drawing>
              <wp:anchor distT="0" distB="0" distL="114300" distR="114300" simplePos="0" relativeHeight="251763712" behindDoc="0" locked="0" layoutInCell="1" allowOverlap="1" wp14:anchorId="4D8C64C8" wp14:editId="426C66C2">
                <wp:simplePos x="0" y="0"/>
                <wp:positionH relativeFrom="column">
                  <wp:posOffset>67673</wp:posOffset>
                </wp:positionH>
                <wp:positionV relativeFrom="paragraph">
                  <wp:posOffset>20773</wp:posOffset>
                </wp:positionV>
                <wp:extent cx="6694714" cy="0"/>
                <wp:effectExtent l="12700" t="12700" r="24130" b="14605"/>
                <wp:wrapNone/>
                <wp:docPr id="53" name="Straight Connector 53"/>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8A6CA" id="Straight Connector 5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65pt" to="532.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" strokecolor="black [3200]" strokeweight="1.5pt">
                <v:stroke joinstyle="miter"/>
              </v:line>
            </w:pict>
          </mc:Fallback>
        </mc:AlternateContent>
      </w:r>
      <w:r w:rsidR="00DB3C07" w:rsidRPr="00DB3C07">
        <w:rPr>
          <w:color w:val="000000"/>
          <w:sz w:val="18"/>
          <w:szCs w:val="18"/>
        </w:rPr>
        <w:t>Manicurists can pursue their career in a Salon or Day Spa, or as a Product Representative, Educator, Competition Artist or Instructor.</w:t>
      </w:r>
    </w:p>
    <w:p w14:paraId="2C481DB2" w14:textId="3D1577C4" w:rsidR="00DB3C07" w:rsidRPr="00DB3C07" w:rsidRDefault="00DB3C07" w:rsidP="00DB3C07">
      <w:pPr>
        <w:rPr>
          <w:color w:val="000000"/>
        </w:rPr>
      </w:pPr>
    </w:p>
    <w:p w14:paraId="65A7F86C" w14:textId="1657F214" w:rsidR="00DB3C07" w:rsidRPr="00934BDF" w:rsidRDefault="00DB3C07" w:rsidP="00DB3C07">
      <w:pPr>
        <w:ind w:left="156"/>
        <w:outlineLvl w:val="5"/>
        <w:rPr>
          <w:b/>
          <w:bCs/>
          <w:color w:val="000000"/>
          <w:sz w:val="15"/>
          <w:szCs w:val="15"/>
        </w:rPr>
      </w:pPr>
      <w:r w:rsidRPr="00934BDF">
        <w:rPr>
          <w:b/>
          <w:bCs/>
          <w:color w:val="000000"/>
          <w:sz w:val="18"/>
          <w:szCs w:val="18"/>
        </w:rPr>
        <w:t>Career and Job Placement Services</w:t>
      </w:r>
    </w:p>
    <w:p w14:paraId="77F2415D" w14:textId="17C3163F" w:rsidR="00DB3C07" w:rsidRPr="00DB3C07" w:rsidRDefault="00DB3C07" w:rsidP="00DB3C07">
      <w:pPr>
        <w:ind w:left="156" w:right="226"/>
        <w:rPr>
          <w:color w:val="000000"/>
        </w:rPr>
      </w:pPr>
      <w:r w:rsidRPr="00DB3C07">
        <w:rPr>
          <w:color w:val="000000"/>
          <w:sz w:val="18"/>
          <w:szCs w:val="18"/>
        </w:rPr>
        <w:t xml:space="preserve">Academy of Hair </w:t>
      </w:r>
      <w:proofErr w:type="gramStart"/>
      <w:r w:rsidRPr="00DB3C07">
        <w:rPr>
          <w:color w:val="000000"/>
          <w:sz w:val="18"/>
          <w:szCs w:val="18"/>
        </w:rPr>
        <w:t>Design</w:t>
      </w:r>
      <w:r>
        <w:rPr>
          <w:color w:val="000000"/>
          <w:sz w:val="18"/>
          <w:szCs w:val="18"/>
        </w:rPr>
        <w:t xml:space="preserve"> </w:t>
      </w:r>
      <w:r w:rsidRPr="00DB3C07">
        <w:rPr>
          <w:color w:val="000000"/>
          <w:sz w:val="18"/>
          <w:szCs w:val="18"/>
        </w:rPr>
        <w:t xml:space="preserve"> do</w:t>
      </w:r>
      <w:proofErr w:type="gramEnd"/>
      <w:r w:rsidRPr="00DB3C07">
        <w:rPr>
          <w:color w:val="000000"/>
          <w:sz w:val="18"/>
          <w:szCs w:val="18"/>
        </w:rPr>
        <w:t xml:space="preserve"> not guarantee employment to our students; however, the schools do assist students in finding employment. The qualities that employers look for and those that the school monitors are:</w:t>
      </w:r>
    </w:p>
    <w:p w14:paraId="23C28FD6" w14:textId="7A701B96" w:rsidR="00DB3C07" w:rsidRPr="00DB3C07" w:rsidRDefault="00DB3C07" w:rsidP="00DB3C07">
      <w:pPr>
        <w:numPr>
          <w:ilvl w:val="0"/>
          <w:numId w:val="14"/>
        </w:numPr>
        <w:ind w:left="1235"/>
        <w:textAlignment w:val="baseline"/>
        <w:rPr>
          <w:color w:val="000000"/>
          <w:sz w:val="18"/>
          <w:szCs w:val="18"/>
        </w:rPr>
      </w:pPr>
      <w:r w:rsidRPr="00DB3C07">
        <w:rPr>
          <w:color w:val="000000"/>
          <w:sz w:val="18"/>
          <w:szCs w:val="18"/>
        </w:rPr>
        <w:t>Attitude</w:t>
      </w:r>
    </w:p>
    <w:p w14:paraId="7A14D2BD" w14:textId="5274BB8C" w:rsidR="00DB3C07" w:rsidRPr="00DB3C07" w:rsidRDefault="00DB3C07" w:rsidP="00DB3C07">
      <w:pPr>
        <w:numPr>
          <w:ilvl w:val="0"/>
          <w:numId w:val="14"/>
        </w:numPr>
        <w:spacing w:before="33"/>
        <w:ind w:left="1235"/>
        <w:textAlignment w:val="baseline"/>
        <w:rPr>
          <w:color w:val="000000"/>
          <w:sz w:val="18"/>
          <w:szCs w:val="18"/>
        </w:rPr>
      </w:pPr>
      <w:r w:rsidRPr="00DB3C07">
        <w:rPr>
          <w:color w:val="000000"/>
          <w:sz w:val="18"/>
          <w:szCs w:val="18"/>
        </w:rPr>
        <w:t>Professionalism</w:t>
      </w:r>
    </w:p>
    <w:p w14:paraId="0BE5A03D" w14:textId="06783545" w:rsidR="00DB3C07" w:rsidRPr="00DB3C07" w:rsidRDefault="00DB3C07" w:rsidP="00DB3C07">
      <w:pPr>
        <w:numPr>
          <w:ilvl w:val="0"/>
          <w:numId w:val="14"/>
        </w:numPr>
        <w:spacing w:before="28"/>
        <w:ind w:left="1235"/>
        <w:textAlignment w:val="baseline"/>
        <w:rPr>
          <w:color w:val="000000"/>
          <w:sz w:val="18"/>
          <w:szCs w:val="18"/>
        </w:rPr>
      </w:pPr>
      <w:r w:rsidRPr="00DB3C07">
        <w:rPr>
          <w:color w:val="000000"/>
          <w:sz w:val="18"/>
          <w:szCs w:val="18"/>
        </w:rPr>
        <w:t>Grooming</w:t>
      </w:r>
    </w:p>
    <w:p w14:paraId="0340F624" w14:textId="654D0C22" w:rsidR="00DB3C07" w:rsidRPr="00DB3C07" w:rsidRDefault="00DB3C07" w:rsidP="00DB3C07">
      <w:pPr>
        <w:numPr>
          <w:ilvl w:val="0"/>
          <w:numId w:val="14"/>
        </w:numPr>
        <w:spacing w:before="33"/>
        <w:ind w:left="1235"/>
        <w:textAlignment w:val="baseline"/>
        <w:rPr>
          <w:color w:val="000000"/>
          <w:sz w:val="18"/>
          <w:szCs w:val="18"/>
        </w:rPr>
      </w:pPr>
      <w:r w:rsidRPr="00DB3C07">
        <w:rPr>
          <w:color w:val="000000"/>
          <w:sz w:val="18"/>
          <w:szCs w:val="18"/>
        </w:rPr>
        <w:t>Grade average</w:t>
      </w:r>
    </w:p>
    <w:p w14:paraId="6E2F7C79" w14:textId="70BCE26D" w:rsidR="00DB3C07" w:rsidRPr="00DB3C07" w:rsidRDefault="00DB3C07" w:rsidP="00DB3C07">
      <w:pPr>
        <w:numPr>
          <w:ilvl w:val="0"/>
          <w:numId w:val="14"/>
        </w:numPr>
        <w:spacing w:before="28"/>
        <w:ind w:left="1235"/>
        <w:textAlignment w:val="baseline"/>
        <w:rPr>
          <w:color w:val="000000"/>
          <w:sz w:val="18"/>
          <w:szCs w:val="18"/>
        </w:rPr>
      </w:pPr>
      <w:r w:rsidRPr="00DB3C07">
        <w:rPr>
          <w:color w:val="000000"/>
          <w:sz w:val="18"/>
          <w:szCs w:val="18"/>
        </w:rPr>
        <w:t>Overall attendance</w:t>
      </w:r>
    </w:p>
    <w:p w14:paraId="2EC70D0B" w14:textId="0EF967CF" w:rsidR="00DB3C07" w:rsidRPr="00DB3C07" w:rsidRDefault="00DB3C07" w:rsidP="00DB3C07">
      <w:pPr>
        <w:numPr>
          <w:ilvl w:val="0"/>
          <w:numId w:val="14"/>
        </w:numPr>
        <w:spacing w:before="28"/>
        <w:ind w:left="1235"/>
        <w:textAlignment w:val="baseline"/>
        <w:rPr>
          <w:color w:val="000000"/>
          <w:sz w:val="18"/>
          <w:szCs w:val="18"/>
        </w:rPr>
      </w:pPr>
      <w:r w:rsidRPr="00DB3C07">
        <w:rPr>
          <w:color w:val="000000"/>
          <w:sz w:val="18"/>
          <w:szCs w:val="18"/>
        </w:rPr>
        <w:t>Technical skills</w:t>
      </w:r>
    </w:p>
    <w:p w14:paraId="254C3CBC" w14:textId="789A4222" w:rsidR="00DB3C07" w:rsidRPr="00DB3C07" w:rsidRDefault="00DB3C07" w:rsidP="00DB3C07">
      <w:pPr>
        <w:numPr>
          <w:ilvl w:val="0"/>
          <w:numId w:val="14"/>
        </w:numPr>
        <w:spacing w:before="33"/>
        <w:ind w:left="1235"/>
        <w:textAlignment w:val="baseline"/>
        <w:rPr>
          <w:color w:val="000000"/>
          <w:sz w:val="18"/>
          <w:szCs w:val="18"/>
        </w:rPr>
      </w:pPr>
      <w:r w:rsidRPr="00DB3C07">
        <w:rPr>
          <w:color w:val="000000"/>
          <w:sz w:val="18"/>
          <w:szCs w:val="18"/>
        </w:rPr>
        <w:t>Retail Skills</w:t>
      </w:r>
    </w:p>
    <w:p w14:paraId="78C2B4B0" w14:textId="263F8E23" w:rsidR="00DB3C07" w:rsidRPr="00DB3C07" w:rsidRDefault="00DB3C07" w:rsidP="00DB3C07">
      <w:pPr>
        <w:ind w:left="156" w:right="205"/>
        <w:rPr>
          <w:color w:val="000000"/>
        </w:rPr>
      </w:pPr>
      <w:r w:rsidRPr="00DB3C07">
        <w:rPr>
          <w:color w:val="000000"/>
          <w:sz w:val="18"/>
          <w:szCs w:val="18"/>
        </w:rPr>
        <w:t xml:space="preserve">The school routinely receives inquiries from prospective </w:t>
      </w:r>
      <w:proofErr w:type="gramStart"/>
      <w:r w:rsidRPr="00DB3C07">
        <w:rPr>
          <w:color w:val="000000"/>
          <w:sz w:val="18"/>
          <w:szCs w:val="18"/>
        </w:rPr>
        <w:t>employers</w:t>
      </w:r>
      <w:proofErr w:type="gramEnd"/>
      <w:r w:rsidRPr="00DB3C07">
        <w:rPr>
          <w:color w:val="000000"/>
          <w:sz w:val="18"/>
          <w:szCs w:val="18"/>
        </w:rPr>
        <w:t xml:space="preserve"> and these are posted on the student bulletin board. Additionally, the Academy assists the students with completing their resumes, holds mock interviews, and field trips to local salons, spas, and barber shops to introduce students to local owners.</w:t>
      </w:r>
    </w:p>
    <w:p w14:paraId="609AAD36" w14:textId="2959E570" w:rsidR="00DB3C07" w:rsidRPr="00DB3C07" w:rsidRDefault="00DB3C07" w:rsidP="00DB3C07">
      <w:pPr>
        <w:rPr>
          <w:color w:val="000000"/>
        </w:rPr>
      </w:pPr>
    </w:p>
    <w:p w14:paraId="28F3D266" w14:textId="6BFF0805" w:rsidR="00DB3C07" w:rsidRPr="00DB3C07" w:rsidRDefault="00DB3C07" w:rsidP="00DB3C07">
      <w:pPr>
        <w:spacing w:after="19"/>
        <w:ind w:left="156"/>
        <w:outlineLvl w:val="5"/>
        <w:rPr>
          <w:b/>
          <w:bCs/>
          <w:color w:val="000000"/>
          <w:sz w:val="15"/>
          <w:szCs w:val="15"/>
        </w:rPr>
      </w:pPr>
      <w:r w:rsidRPr="00DB3C07">
        <w:rPr>
          <w:b/>
          <w:bCs/>
          <w:color w:val="000000"/>
          <w:sz w:val="18"/>
          <w:szCs w:val="18"/>
        </w:rPr>
        <w:t>Health and Safety</w:t>
      </w:r>
    </w:p>
    <w:p w14:paraId="2CDB6E78" w14:textId="77777777" w:rsidR="00DB3C07" w:rsidRPr="00DB3C07" w:rsidRDefault="00DB3C07" w:rsidP="00DB3C07">
      <w:pPr>
        <w:spacing w:line="0" w:lineRule="auto"/>
        <w:ind w:left="128"/>
        <w:rPr>
          <w:color w:val="000000"/>
        </w:rPr>
      </w:pPr>
      <w:r w:rsidRPr="00DB3C07">
        <w:rPr>
          <w:color w:val="000000"/>
          <w:sz w:val="5"/>
          <w:szCs w:val="5"/>
        </w:rPr>
        <w:br/>
      </w:r>
    </w:p>
    <w:p w14:paraId="7929BC25" w14:textId="52C61BDA" w:rsidR="00DB3C07" w:rsidRPr="00DB3C07" w:rsidRDefault="00934BDF" w:rsidP="00DB3C07">
      <w:pPr>
        <w:spacing w:before="77"/>
        <w:ind w:left="156" w:right="132"/>
        <w:jc w:val="both"/>
        <w:rPr>
          <w:color w:val="000000"/>
        </w:rPr>
      </w:pPr>
      <w:r>
        <w:rPr>
          <w:b/>
          <w:bCs/>
          <w:noProof/>
          <w:color w:val="000000"/>
          <w:sz w:val="22"/>
          <w:szCs w:val="22"/>
        </w:rPr>
        <mc:AlternateContent>
          <mc:Choice Requires="wps">
            <w:drawing>
              <wp:anchor distT="0" distB="0" distL="114300" distR="114300" simplePos="0" relativeHeight="251765760" behindDoc="0" locked="0" layoutInCell="1" allowOverlap="1" wp14:anchorId="4883FFA7" wp14:editId="683C5DD0">
                <wp:simplePos x="0" y="0"/>
                <wp:positionH relativeFrom="column">
                  <wp:posOffset>66675</wp:posOffset>
                </wp:positionH>
                <wp:positionV relativeFrom="paragraph">
                  <wp:posOffset>19867</wp:posOffset>
                </wp:positionV>
                <wp:extent cx="6694714" cy="0"/>
                <wp:effectExtent l="12700" t="12700" r="24130" b="14605"/>
                <wp:wrapNone/>
                <wp:docPr id="54" name="Straight Connector 54"/>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36917" id="Straight Connector 5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5pt" to="532.4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" strokecolor="black [3200]" strokeweight="1.5pt">
                <v:stroke joinstyle="miter"/>
              </v:line>
            </w:pict>
          </mc:Fallback>
        </mc:AlternateContent>
      </w:r>
      <w:r w:rsidR="00DB3C07" w:rsidRPr="00DB3C07">
        <w:rPr>
          <w:color w:val="000000"/>
          <w:sz w:val="18"/>
          <w:szCs w:val="18"/>
        </w:rPr>
        <w:t>Students of the Academy are sometimes called to work with chemicals, some of which may require proper ventilation and/or the use of plastic gloves and/or goggles. Instruction in proper handling of these products as recommended by OSHA standards is given throughout each program.</w:t>
      </w:r>
    </w:p>
    <w:p w14:paraId="5123CD61" w14:textId="49724AD7" w:rsidR="00DB3C07" w:rsidRPr="00DB3C07" w:rsidRDefault="00DB3C07" w:rsidP="00DB3C07">
      <w:pPr>
        <w:rPr>
          <w:color w:val="000000"/>
        </w:rPr>
      </w:pPr>
    </w:p>
    <w:p w14:paraId="658AD87B" w14:textId="184A8971" w:rsidR="00DB3C07" w:rsidRPr="00DB3C07" w:rsidRDefault="00934BDF" w:rsidP="00DB3C07">
      <w:pPr>
        <w:spacing w:after="19"/>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67808" behindDoc="0" locked="0" layoutInCell="1" allowOverlap="1" wp14:anchorId="1A7DBF9B" wp14:editId="02E52D7A">
                <wp:simplePos x="0" y="0"/>
                <wp:positionH relativeFrom="column">
                  <wp:posOffset>66675</wp:posOffset>
                </wp:positionH>
                <wp:positionV relativeFrom="paragraph">
                  <wp:posOffset>142240</wp:posOffset>
                </wp:positionV>
                <wp:extent cx="6694714" cy="0"/>
                <wp:effectExtent l="12700" t="12700" r="24130" b="14605"/>
                <wp:wrapNone/>
                <wp:docPr id="55" name="Straight Connector 55"/>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3D0C0" id="Straight Connector 5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2pt" to="532.4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" strokecolor="black [3200]" strokeweight="1.5pt">
                <v:stroke joinstyle="miter"/>
              </v:line>
            </w:pict>
          </mc:Fallback>
        </mc:AlternateContent>
      </w:r>
      <w:r w:rsidR="00DB3C07" w:rsidRPr="00DB3C07">
        <w:rPr>
          <w:b/>
          <w:bCs/>
          <w:color w:val="000000"/>
          <w:sz w:val="18"/>
          <w:szCs w:val="18"/>
        </w:rPr>
        <w:t>Sexual Harassment Policy</w:t>
      </w:r>
    </w:p>
    <w:p w14:paraId="1A9FC326" w14:textId="5B117D82" w:rsidR="00DB3C07" w:rsidRPr="00DB3C07" w:rsidRDefault="00DB3C07" w:rsidP="00DB3C07">
      <w:pPr>
        <w:ind w:left="156" w:right="131"/>
        <w:jc w:val="both"/>
        <w:rPr>
          <w:color w:val="000000"/>
        </w:rPr>
      </w:pPr>
      <w:r w:rsidRPr="00DB3C07">
        <w:rPr>
          <w:color w:val="000000"/>
          <w:sz w:val="18"/>
          <w:szCs w:val="18"/>
        </w:rPr>
        <w:t xml:space="preserve">The Academy of Hair Design Inc. and Academy of Hair </w:t>
      </w:r>
      <w:proofErr w:type="gramStart"/>
      <w:r w:rsidRPr="00DB3C07">
        <w:rPr>
          <w:color w:val="000000"/>
          <w:sz w:val="18"/>
          <w:szCs w:val="18"/>
        </w:rPr>
        <w:t>Design  does</w:t>
      </w:r>
      <w:proofErr w:type="gramEnd"/>
      <w:r w:rsidRPr="00DB3C07">
        <w:rPr>
          <w:color w:val="000000"/>
          <w:sz w:val="18"/>
          <w:szCs w:val="18"/>
        </w:rPr>
        <w:t xml:space="preserve"> not tolerate any behavior by administration, staff or students which constitutes sexual harassment of other students, staff, or administrators. Such behavior subverts the mission of the Academy, is damaging to the academic environment and is threatening to the careers of students, staff and administrators.</w:t>
      </w:r>
    </w:p>
    <w:p w14:paraId="7E0E41D2" w14:textId="7CDA0AC2" w:rsidR="00DB3C07" w:rsidRPr="00DB3C07" w:rsidRDefault="00DB3C07" w:rsidP="00DB3C07">
      <w:pPr>
        <w:rPr>
          <w:color w:val="000000"/>
        </w:rPr>
      </w:pPr>
    </w:p>
    <w:p w14:paraId="04001E43" w14:textId="7CB86DAF" w:rsidR="00DB3C07" w:rsidRPr="00DB3C07" w:rsidRDefault="00DB3C07" w:rsidP="00DB3C07">
      <w:pPr>
        <w:spacing w:before="1"/>
        <w:ind w:left="156" w:right="132"/>
        <w:rPr>
          <w:color w:val="000000"/>
        </w:rPr>
      </w:pPr>
      <w:r w:rsidRPr="00DB3C07">
        <w:rPr>
          <w:color w:val="000000"/>
          <w:sz w:val="18"/>
          <w:szCs w:val="18"/>
        </w:rPr>
        <w:t xml:space="preserve">For the purpose of this policy, sexual harassment is defined as: </w:t>
      </w:r>
      <w:r w:rsidRPr="00DB3C07">
        <w:rPr>
          <w:b/>
          <w:bCs/>
          <w:color w:val="000000"/>
          <w:sz w:val="18"/>
          <w:szCs w:val="18"/>
        </w:rPr>
        <w:t>Unwelcome sexual advances, requests for sexual favors and other verbal or physical conduct of a sexual nature (including but not limited to sexually explicit language, jokes, etc.) when:</w:t>
      </w:r>
    </w:p>
    <w:p w14:paraId="1395A551" w14:textId="7CAA95F5" w:rsidR="00DB3C07" w:rsidRPr="00DB3C07" w:rsidRDefault="00DB3C07" w:rsidP="00DB3C07">
      <w:pPr>
        <w:numPr>
          <w:ilvl w:val="0"/>
          <w:numId w:val="15"/>
        </w:numPr>
        <w:spacing w:before="24"/>
        <w:ind w:left="876" w:right="131"/>
        <w:textAlignment w:val="baseline"/>
        <w:rPr>
          <w:color w:val="000000"/>
          <w:sz w:val="18"/>
          <w:szCs w:val="18"/>
        </w:rPr>
      </w:pPr>
      <w:r w:rsidRPr="00DB3C07">
        <w:rPr>
          <w:color w:val="000000"/>
          <w:sz w:val="18"/>
          <w:szCs w:val="18"/>
        </w:rPr>
        <w:t>Submission to such conduct is made either explicitly or implicitly a term or condition of an individual’s employment or academic advancement</w:t>
      </w:r>
    </w:p>
    <w:p w14:paraId="6EF3D802" w14:textId="5D79415A" w:rsidR="00DB3C07" w:rsidRPr="00DB3C07" w:rsidRDefault="00DB3C07" w:rsidP="00DB3C07">
      <w:pPr>
        <w:numPr>
          <w:ilvl w:val="0"/>
          <w:numId w:val="15"/>
        </w:numPr>
        <w:spacing w:before="27"/>
        <w:ind w:left="876" w:right="132"/>
        <w:textAlignment w:val="baseline"/>
        <w:rPr>
          <w:color w:val="000000"/>
          <w:sz w:val="18"/>
          <w:szCs w:val="18"/>
        </w:rPr>
      </w:pPr>
      <w:r w:rsidRPr="00DB3C07">
        <w:rPr>
          <w:color w:val="000000"/>
          <w:sz w:val="18"/>
          <w:szCs w:val="18"/>
        </w:rPr>
        <w:t>Submission to or rejection of such conduct by an individual is used as the basis for employment decisions or academic decisions affecting such individual</w:t>
      </w:r>
    </w:p>
    <w:p w14:paraId="1BB2BECA" w14:textId="77777777" w:rsidR="00DB3C07" w:rsidRPr="00DB3C07" w:rsidRDefault="00DB3C07" w:rsidP="00DB3C07">
      <w:pPr>
        <w:numPr>
          <w:ilvl w:val="0"/>
          <w:numId w:val="15"/>
        </w:numPr>
        <w:spacing w:before="27"/>
        <w:ind w:left="876" w:right="131"/>
        <w:textAlignment w:val="baseline"/>
        <w:rPr>
          <w:color w:val="000000"/>
          <w:sz w:val="18"/>
          <w:szCs w:val="18"/>
        </w:rPr>
      </w:pPr>
      <w:r w:rsidRPr="00DB3C07">
        <w:rPr>
          <w:color w:val="000000"/>
          <w:sz w:val="18"/>
          <w:szCs w:val="18"/>
        </w:rPr>
        <w:t>Such conduct has the purpose or effect of unreasonably interfering with an individual’s work or academic performance, or creating an intimidating, hostile or offensive working or academic environment.</w:t>
      </w:r>
    </w:p>
    <w:p w14:paraId="334DFAD0" w14:textId="30A6FE0F" w:rsidR="00DB3C07" w:rsidRPr="00DB3C07" w:rsidRDefault="00DB3C07" w:rsidP="00DB3C07">
      <w:pPr>
        <w:rPr>
          <w:color w:val="000000"/>
        </w:rPr>
      </w:pPr>
    </w:p>
    <w:p w14:paraId="519BD694" w14:textId="77777777" w:rsidR="00DB3C07" w:rsidRPr="00DB3C07" w:rsidRDefault="00DB3C07" w:rsidP="00DB3C07">
      <w:pPr>
        <w:ind w:left="156"/>
        <w:outlineLvl w:val="5"/>
        <w:rPr>
          <w:b/>
          <w:bCs/>
          <w:color w:val="000000"/>
          <w:sz w:val="15"/>
          <w:szCs w:val="15"/>
        </w:rPr>
      </w:pPr>
      <w:r w:rsidRPr="00DB3C07">
        <w:rPr>
          <w:b/>
          <w:bCs/>
          <w:color w:val="000000"/>
          <w:sz w:val="18"/>
          <w:szCs w:val="18"/>
        </w:rPr>
        <w:t>Behaviors which constitute sexual harassment under this policy include, but are not limited to, the following:</w:t>
      </w:r>
    </w:p>
    <w:p w14:paraId="6283BD83" w14:textId="7EA86A2D" w:rsidR="00DB3C07" w:rsidRPr="00DB3C07" w:rsidRDefault="00DB3C07" w:rsidP="00DB3C07">
      <w:pPr>
        <w:numPr>
          <w:ilvl w:val="0"/>
          <w:numId w:val="16"/>
        </w:numPr>
        <w:spacing w:before="14"/>
        <w:ind w:left="875"/>
        <w:textAlignment w:val="baseline"/>
        <w:rPr>
          <w:color w:val="000000"/>
          <w:sz w:val="18"/>
          <w:szCs w:val="18"/>
        </w:rPr>
      </w:pPr>
      <w:r w:rsidRPr="00DB3C07">
        <w:rPr>
          <w:color w:val="000000"/>
          <w:sz w:val="18"/>
          <w:szCs w:val="18"/>
        </w:rPr>
        <w:t>Generalized sexist remarks or behavior; Inappropriate and offensive, but essentially sanction-free sexual advances</w:t>
      </w:r>
    </w:p>
    <w:p w14:paraId="730A2AF2" w14:textId="0BD268D2" w:rsidR="00DB3C07" w:rsidRPr="00DB3C07" w:rsidRDefault="00DB3C07" w:rsidP="00DB3C07">
      <w:pPr>
        <w:numPr>
          <w:ilvl w:val="0"/>
          <w:numId w:val="16"/>
        </w:numPr>
        <w:ind w:left="875"/>
        <w:textAlignment w:val="baseline"/>
        <w:rPr>
          <w:color w:val="000000"/>
          <w:sz w:val="18"/>
          <w:szCs w:val="18"/>
        </w:rPr>
      </w:pPr>
      <w:r w:rsidRPr="00DB3C07">
        <w:rPr>
          <w:color w:val="000000"/>
          <w:sz w:val="18"/>
          <w:szCs w:val="18"/>
        </w:rPr>
        <w:t>Solicitation of sexual activity or other sex-linked behavior by promise or rewards</w:t>
      </w:r>
    </w:p>
    <w:p w14:paraId="681E7661" w14:textId="676EDA0F" w:rsidR="00DB3C07" w:rsidRPr="00DB3C07" w:rsidRDefault="00DB3C07" w:rsidP="00DB3C07">
      <w:pPr>
        <w:numPr>
          <w:ilvl w:val="0"/>
          <w:numId w:val="16"/>
        </w:numPr>
        <w:ind w:left="875"/>
        <w:textAlignment w:val="baseline"/>
        <w:rPr>
          <w:color w:val="000000"/>
          <w:sz w:val="18"/>
          <w:szCs w:val="18"/>
        </w:rPr>
      </w:pPr>
      <w:r w:rsidRPr="00DB3C07">
        <w:rPr>
          <w:color w:val="000000"/>
          <w:sz w:val="18"/>
          <w:szCs w:val="18"/>
        </w:rPr>
        <w:t>Coercion of sexual activity by threat of punishment; and Assaults</w:t>
      </w:r>
    </w:p>
    <w:p w14:paraId="73B059CD" w14:textId="1EC715B6" w:rsidR="00DB3C07" w:rsidRPr="00DB3C07" w:rsidRDefault="00DB3C07" w:rsidP="00DB3C07">
      <w:pPr>
        <w:ind w:left="156" w:right="131"/>
        <w:jc w:val="both"/>
        <w:rPr>
          <w:color w:val="000000"/>
        </w:rPr>
      </w:pPr>
      <w:r w:rsidRPr="00DB3C07">
        <w:rPr>
          <w:color w:val="000000"/>
          <w:sz w:val="18"/>
          <w:szCs w:val="18"/>
        </w:rPr>
        <w:lastRenderedPageBreak/>
        <w:t>Furthermore, any type of retaliation against a complainant of sexual harassment will be treated as an additional violation of the sexual harassment policy. Procedures designed to resolve complaints of sexual harassment have been developed by the Academy. Students who have grievances regarding sexual harassment or other discriminatory treatment may express them according to the established grievance procedure. Any student who feels he/she is a victim of sexual harassment should contact the Title IX Coordinator within student support services, to discuss such a grievance and to get a complete copy of Academy of Hair Design, Inc. and Academy of Hair Design sexual harassment policy. In no case will the Academy pursue formal resolution of a complaint that is filed more than three months after the date of the alleged incident. Students that violate the sexual harassment policy are subject to disciplinary action which may include probation, suspension or termination.</w:t>
      </w:r>
    </w:p>
    <w:p w14:paraId="4F720342" w14:textId="43D922D4" w:rsidR="00DB3C07" w:rsidRPr="00DB3C07" w:rsidRDefault="00DB3C07" w:rsidP="00DB3C07">
      <w:pPr>
        <w:rPr>
          <w:color w:val="000000"/>
        </w:rPr>
      </w:pPr>
    </w:p>
    <w:p w14:paraId="63F3E97E" w14:textId="76299096" w:rsidR="00DB3C07" w:rsidRPr="00DB3C07" w:rsidRDefault="00DB3C07" w:rsidP="00DB3C07">
      <w:pPr>
        <w:spacing w:after="14"/>
        <w:ind w:left="156"/>
        <w:outlineLvl w:val="5"/>
        <w:rPr>
          <w:b/>
          <w:bCs/>
          <w:color w:val="000000"/>
          <w:sz w:val="15"/>
          <w:szCs w:val="15"/>
        </w:rPr>
      </w:pPr>
      <w:r w:rsidRPr="00DB3C07">
        <w:rPr>
          <w:b/>
          <w:bCs/>
          <w:color w:val="000000"/>
          <w:sz w:val="18"/>
          <w:szCs w:val="18"/>
        </w:rPr>
        <w:t>Sexual Assault Policy and Prevention</w:t>
      </w:r>
    </w:p>
    <w:p w14:paraId="1F5183E8" w14:textId="053B55EE" w:rsidR="00DB3C07" w:rsidRPr="00DB3C07" w:rsidRDefault="00DB3C07" w:rsidP="00DB3C07">
      <w:pPr>
        <w:ind w:left="156" w:right="147"/>
        <w:rPr>
          <w:color w:val="000000"/>
        </w:rPr>
      </w:pPr>
      <w:r w:rsidRPr="00DB3C07">
        <w:rPr>
          <w:color w:val="000000"/>
          <w:sz w:val="18"/>
          <w:szCs w:val="18"/>
        </w:rPr>
        <w:t xml:space="preserve">The Academy of Hair Design, Inc. and Academy of Hair </w:t>
      </w:r>
      <w:proofErr w:type="gramStart"/>
      <w:r w:rsidRPr="00DB3C07">
        <w:rPr>
          <w:color w:val="000000"/>
          <w:sz w:val="18"/>
          <w:szCs w:val="18"/>
        </w:rPr>
        <w:t>Design .</w:t>
      </w:r>
      <w:proofErr w:type="gramEnd"/>
      <w:r w:rsidRPr="00DB3C07">
        <w:rPr>
          <w:color w:val="000000"/>
          <w:sz w:val="18"/>
          <w:szCs w:val="18"/>
        </w:rPr>
        <w:t xml:space="preserve"> is committed to creating and maintaining a community in which students and staff in an atmosphere free from all forms of harassment, exploitation, intimidation or violence. The Academy regards all forms of or attempts at sexual assault or misconduct as serious offenses that may result in suspension, required withdrawal, expulsion, or termination of employment. The campus has personal safety and sexual assault prevention programs in place and follows established procedures for reporting violations of policy and state/federal law, including contacting local law enforcement personnel and assisting alleged victims. No employee or student of The Academy shall retaliate, intimidate, threaten, coerce, or otherwise discriminate against any individual for exercising their rights or responsibilities under Title IX of the Education Amendments or Section 304 of the Violence Against Women Act (VAWA). Victims are encouraged to report offenses to the Campus Security Authority (CSA) and/or Title IX Coordinator and to exercise their rights, if desired, including:</w:t>
      </w:r>
    </w:p>
    <w:p w14:paraId="153E1BCC" w14:textId="56A96160" w:rsidR="00DB3C07" w:rsidRPr="00DB3C07" w:rsidRDefault="00DB3C07" w:rsidP="00DB3C07">
      <w:pPr>
        <w:numPr>
          <w:ilvl w:val="0"/>
          <w:numId w:val="17"/>
        </w:numPr>
        <w:spacing w:before="14"/>
        <w:ind w:left="875"/>
        <w:textAlignment w:val="baseline"/>
        <w:rPr>
          <w:color w:val="000000"/>
          <w:sz w:val="18"/>
          <w:szCs w:val="18"/>
        </w:rPr>
      </w:pPr>
      <w:r w:rsidRPr="00DB3C07">
        <w:rPr>
          <w:color w:val="000000"/>
          <w:sz w:val="18"/>
          <w:szCs w:val="18"/>
        </w:rPr>
        <w:t>Reporting offenses to local law enforcement, campus safety personnel, and health officials.</w:t>
      </w:r>
    </w:p>
    <w:p w14:paraId="0ABD23A6" w14:textId="30B7D7A8" w:rsidR="00DB3C07" w:rsidRPr="00DB3C07" w:rsidRDefault="00DB3C07" w:rsidP="00DB3C07">
      <w:pPr>
        <w:numPr>
          <w:ilvl w:val="0"/>
          <w:numId w:val="17"/>
        </w:numPr>
        <w:ind w:left="875"/>
        <w:textAlignment w:val="baseline"/>
        <w:rPr>
          <w:color w:val="000000"/>
          <w:sz w:val="18"/>
          <w:szCs w:val="18"/>
        </w:rPr>
      </w:pPr>
      <w:r w:rsidRPr="00DB3C07">
        <w:rPr>
          <w:color w:val="000000"/>
          <w:sz w:val="18"/>
          <w:szCs w:val="18"/>
        </w:rPr>
        <w:t>Preserving evidence.</w:t>
      </w:r>
    </w:p>
    <w:p w14:paraId="150D562C" w14:textId="77777777" w:rsidR="00DB3C07" w:rsidRPr="00DB3C07" w:rsidRDefault="00DB3C07" w:rsidP="00DB3C07">
      <w:pPr>
        <w:numPr>
          <w:ilvl w:val="0"/>
          <w:numId w:val="17"/>
        </w:numPr>
        <w:ind w:left="875"/>
        <w:textAlignment w:val="baseline"/>
        <w:rPr>
          <w:color w:val="000000"/>
          <w:sz w:val="18"/>
          <w:szCs w:val="18"/>
        </w:rPr>
      </w:pPr>
      <w:r w:rsidRPr="00DB3C07">
        <w:rPr>
          <w:color w:val="000000"/>
          <w:sz w:val="18"/>
          <w:szCs w:val="18"/>
        </w:rPr>
        <w:t>Receiving appropriate counseling referral information.</w:t>
      </w:r>
    </w:p>
    <w:p w14:paraId="3BAF98AC" w14:textId="2960FCA4" w:rsidR="00DB3C07" w:rsidRPr="00DB3C07" w:rsidRDefault="00DB3C07" w:rsidP="00DB3C07">
      <w:pPr>
        <w:numPr>
          <w:ilvl w:val="0"/>
          <w:numId w:val="17"/>
        </w:numPr>
        <w:ind w:left="875"/>
        <w:textAlignment w:val="baseline"/>
        <w:rPr>
          <w:color w:val="000000"/>
          <w:sz w:val="18"/>
          <w:szCs w:val="18"/>
        </w:rPr>
      </w:pPr>
      <w:r w:rsidRPr="00DB3C07">
        <w:rPr>
          <w:color w:val="000000"/>
          <w:sz w:val="18"/>
          <w:szCs w:val="18"/>
        </w:rPr>
        <w:t>Completing crime reports.</w:t>
      </w:r>
    </w:p>
    <w:p w14:paraId="5A80CB49" w14:textId="77777777" w:rsidR="00DB3C07" w:rsidRPr="00DB3C07" w:rsidRDefault="00DB3C07" w:rsidP="00DB3C07">
      <w:pPr>
        <w:numPr>
          <w:ilvl w:val="0"/>
          <w:numId w:val="17"/>
        </w:numPr>
        <w:ind w:left="875"/>
        <w:textAlignment w:val="baseline"/>
        <w:rPr>
          <w:color w:val="000000"/>
          <w:sz w:val="18"/>
          <w:szCs w:val="18"/>
        </w:rPr>
      </w:pPr>
      <w:r w:rsidRPr="00DB3C07">
        <w:rPr>
          <w:color w:val="000000"/>
          <w:sz w:val="18"/>
          <w:szCs w:val="18"/>
        </w:rPr>
        <w:t>Changing an academic situation (e.g., course schedule).</w:t>
      </w:r>
    </w:p>
    <w:p w14:paraId="1A039054" w14:textId="77777777" w:rsidR="00DB3C07" w:rsidRPr="00DB3C07" w:rsidRDefault="00DB3C07" w:rsidP="00DB3C07">
      <w:pPr>
        <w:numPr>
          <w:ilvl w:val="0"/>
          <w:numId w:val="17"/>
        </w:numPr>
        <w:ind w:left="875"/>
        <w:textAlignment w:val="baseline"/>
        <w:rPr>
          <w:color w:val="000000"/>
          <w:sz w:val="18"/>
          <w:szCs w:val="18"/>
        </w:rPr>
      </w:pPr>
      <w:r w:rsidRPr="00DB3C07">
        <w:rPr>
          <w:color w:val="000000"/>
          <w:sz w:val="18"/>
          <w:szCs w:val="18"/>
        </w:rPr>
        <w:t>Receiving judicial no-contact, restraining, and protective orders.</w:t>
      </w:r>
    </w:p>
    <w:p w14:paraId="15C4B412" w14:textId="67BDA581" w:rsidR="00DB3C07" w:rsidRPr="00DB3C07" w:rsidRDefault="00DB3C07" w:rsidP="00DB3C07">
      <w:pPr>
        <w:numPr>
          <w:ilvl w:val="0"/>
          <w:numId w:val="17"/>
        </w:numPr>
        <w:spacing w:before="6"/>
        <w:ind w:left="876" w:right="322"/>
        <w:textAlignment w:val="baseline"/>
        <w:rPr>
          <w:color w:val="000000"/>
          <w:sz w:val="18"/>
          <w:szCs w:val="18"/>
        </w:rPr>
      </w:pPr>
      <w:r w:rsidRPr="00DB3C07">
        <w:rPr>
          <w:color w:val="000000"/>
          <w:sz w:val="18"/>
          <w:szCs w:val="18"/>
        </w:rPr>
        <w:t>Receiving as the right of both the accuser and the accused the outcome of any institutional disciplinary proceeding that is brought alleging a sex offense. If the alleged victim is deceased as a result of the crime or offense, the institution must provide the results of the disciplinary hearing to the victim’s next of kin, if so requested.</w:t>
      </w:r>
    </w:p>
    <w:p w14:paraId="363CC9F1" w14:textId="22A5C159" w:rsidR="00DB3C07" w:rsidRPr="00DB3C07" w:rsidRDefault="00DB3C07" w:rsidP="00DB3C07">
      <w:pPr>
        <w:rPr>
          <w:color w:val="000000"/>
        </w:rPr>
      </w:pPr>
    </w:p>
    <w:p w14:paraId="551BED41" w14:textId="77777777" w:rsidR="00DB3C07" w:rsidRPr="00DB3C07" w:rsidRDefault="00DB3C07" w:rsidP="00DB3C07">
      <w:pPr>
        <w:ind w:left="156"/>
        <w:jc w:val="both"/>
        <w:outlineLvl w:val="5"/>
        <w:rPr>
          <w:b/>
          <w:bCs/>
          <w:color w:val="000000"/>
          <w:sz w:val="15"/>
          <w:szCs w:val="15"/>
        </w:rPr>
      </w:pPr>
      <w:r w:rsidRPr="00DB3C07">
        <w:rPr>
          <w:b/>
          <w:bCs/>
          <w:color w:val="000000"/>
          <w:sz w:val="18"/>
          <w:szCs w:val="18"/>
          <w:u w:val="single"/>
        </w:rPr>
        <w:t>Definition of Sexual Misconduct</w:t>
      </w:r>
    </w:p>
    <w:p w14:paraId="2B69B420" w14:textId="108311FF" w:rsidR="00DB3C07" w:rsidRPr="00DB3C07" w:rsidRDefault="00DB3C07" w:rsidP="00DB3C07">
      <w:pPr>
        <w:ind w:left="156" w:right="132"/>
        <w:jc w:val="both"/>
        <w:rPr>
          <w:color w:val="000000"/>
        </w:rPr>
      </w:pPr>
      <w:r w:rsidRPr="00DB3C07">
        <w:rPr>
          <w:color w:val="000000"/>
          <w:sz w:val="18"/>
          <w:szCs w:val="18"/>
        </w:rPr>
        <w:t>“Sexual misconduct” includes, but is not limited to sexual harassment, non-consensual sexual contact (or attempts to commit same), non- consensual sexual intercourse (or attempts to commit same), sexual exploitation (2011, National Center for Higher Education Management: Title IX Coordinator Certification &amp; Training Course Materials), rape, acquaintance rape, domestic violence, dating violence, sexual assault or stalking.</w:t>
      </w:r>
    </w:p>
    <w:p w14:paraId="112FFD7B" w14:textId="74DE2078" w:rsidR="00DB3C07" w:rsidRPr="00DB3C07" w:rsidRDefault="00DB3C07" w:rsidP="00DB3C07">
      <w:pPr>
        <w:rPr>
          <w:color w:val="000000"/>
        </w:rPr>
      </w:pPr>
    </w:p>
    <w:p w14:paraId="791C0097" w14:textId="77777777" w:rsidR="00DB3C07" w:rsidRPr="00DB3C07" w:rsidRDefault="00DB3C07" w:rsidP="00DB3C07">
      <w:pPr>
        <w:spacing w:before="1"/>
        <w:ind w:left="156"/>
        <w:outlineLvl w:val="5"/>
        <w:rPr>
          <w:b/>
          <w:bCs/>
          <w:color w:val="000000"/>
          <w:sz w:val="15"/>
          <w:szCs w:val="15"/>
        </w:rPr>
      </w:pPr>
      <w:r w:rsidRPr="00DB3C07">
        <w:rPr>
          <w:b/>
          <w:bCs/>
          <w:color w:val="000000"/>
          <w:sz w:val="18"/>
          <w:szCs w:val="18"/>
          <w:u w:val="single"/>
        </w:rPr>
        <w:t>Facts about Sexual Assault</w:t>
      </w:r>
    </w:p>
    <w:p w14:paraId="424FA7CD" w14:textId="4C1F8C8C" w:rsidR="00DB3C07" w:rsidRPr="00DB3C07" w:rsidRDefault="00DB3C07" w:rsidP="00DB3C07">
      <w:pPr>
        <w:ind w:left="156"/>
        <w:rPr>
          <w:color w:val="000000"/>
        </w:rPr>
      </w:pPr>
      <w:r w:rsidRPr="00DB3C07">
        <w:rPr>
          <w:color w:val="000000"/>
          <w:sz w:val="18"/>
          <w:szCs w:val="18"/>
        </w:rPr>
        <w:t>Sexual assault can happen anywhere, at any time. According to the Rape, Abuse &amp; Incest National Network (RAINN):</w:t>
      </w:r>
    </w:p>
    <w:p w14:paraId="04E54290" w14:textId="3F93150D" w:rsidR="00DB3C07" w:rsidRPr="00DB3C07" w:rsidRDefault="00DB3C07" w:rsidP="00DB3C07">
      <w:pPr>
        <w:numPr>
          <w:ilvl w:val="0"/>
          <w:numId w:val="18"/>
        </w:numPr>
        <w:spacing w:before="13"/>
        <w:ind w:left="875"/>
        <w:textAlignment w:val="baseline"/>
        <w:rPr>
          <w:color w:val="000000"/>
          <w:sz w:val="18"/>
          <w:szCs w:val="18"/>
        </w:rPr>
      </w:pPr>
      <w:r w:rsidRPr="00DB3C07">
        <w:rPr>
          <w:color w:val="000000"/>
          <w:sz w:val="18"/>
          <w:szCs w:val="18"/>
        </w:rPr>
        <w:t>Every 2 minutes, another American is sexually assaulted.</w:t>
      </w:r>
    </w:p>
    <w:p w14:paraId="6A372EAE" w14:textId="6C51546F" w:rsidR="00DB3C07" w:rsidRPr="00DB3C07" w:rsidRDefault="00DB3C07" w:rsidP="00DB3C07">
      <w:pPr>
        <w:numPr>
          <w:ilvl w:val="0"/>
          <w:numId w:val="18"/>
        </w:numPr>
        <w:ind w:left="875"/>
        <w:textAlignment w:val="baseline"/>
        <w:rPr>
          <w:color w:val="000000"/>
          <w:sz w:val="18"/>
          <w:szCs w:val="18"/>
        </w:rPr>
      </w:pPr>
      <w:r w:rsidRPr="00DB3C07">
        <w:rPr>
          <w:color w:val="000000"/>
          <w:sz w:val="18"/>
          <w:szCs w:val="18"/>
        </w:rPr>
        <w:t>Sexual assault is one of the most under reported crimes, with 60% still being left unreported.</w:t>
      </w:r>
    </w:p>
    <w:p w14:paraId="6206B508" w14:textId="1A92E908" w:rsidR="00DB3C07" w:rsidRPr="00DB3C07" w:rsidRDefault="00DB3C07" w:rsidP="00DB3C07">
      <w:pPr>
        <w:numPr>
          <w:ilvl w:val="0"/>
          <w:numId w:val="18"/>
        </w:numPr>
        <w:ind w:left="875"/>
        <w:textAlignment w:val="baseline"/>
        <w:rPr>
          <w:color w:val="000000"/>
          <w:sz w:val="18"/>
          <w:szCs w:val="18"/>
        </w:rPr>
      </w:pPr>
      <w:r w:rsidRPr="00DB3C07">
        <w:rPr>
          <w:color w:val="000000"/>
          <w:sz w:val="18"/>
          <w:szCs w:val="18"/>
        </w:rPr>
        <w:t>38% of rapists are a friend or acquaintance.</w:t>
      </w:r>
    </w:p>
    <w:p w14:paraId="365BDC5B" w14:textId="002C268D" w:rsidR="00DB3C07" w:rsidRPr="00DB3C07" w:rsidRDefault="00DB3C07" w:rsidP="00DB3C07">
      <w:pPr>
        <w:numPr>
          <w:ilvl w:val="0"/>
          <w:numId w:val="18"/>
        </w:numPr>
        <w:ind w:left="875"/>
        <w:textAlignment w:val="baseline"/>
        <w:rPr>
          <w:color w:val="000000"/>
          <w:sz w:val="18"/>
          <w:szCs w:val="18"/>
        </w:rPr>
      </w:pPr>
      <w:r w:rsidRPr="00DB3C07">
        <w:rPr>
          <w:color w:val="000000"/>
          <w:sz w:val="18"/>
          <w:szCs w:val="18"/>
        </w:rPr>
        <w:t>80% of sexual assault and rape victims are under age 30.</w:t>
      </w:r>
      <w:r w:rsidRPr="00DB3C07">
        <w:rPr>
          <w:color w:val="000000"/>
          <w:sz w:val="18"/>
          <w:szCs w:val="18"/>
        </w:rPr>
        <w:br/>
      </w:r>
    </w:p>
    <w:p w14:paraId="7D2170D6" w14:textId="0F4929E6" w:rsidR="00DB3C07" w:rsidRPr="00DB3C07" w:rsidRDefault="00DB3C07" w:rsidP="00DB3C07">
      <w:pPr>
        <w:spacing w:before="77"/>
        <w:ind w:left="156"/>
        <w:outlineLvl w:val="5"/>
        <w:rPr>
          <w:b/>
          <w:bCs/>
          <w:color w:val="000000"/>
          <w:sz w:val="15"/>
          <w:szCs w:val="15"/>
        </w:rPr>
      </w:pPr>
      <w:r w:rsidRPr="00DB3C07">
        <w:rPr>
          <w:b/>
          <w:bCs/>
          <w:color w:val="000000"/>
          <w:sz w:val="18"/>
          <w:szCs w:val="18"/>
          <w:u w:val="single"/>
        </w:rPr>
        <w:t>Reporting a Sexual Assault</w:t>
      </w:r>
    </w:p>
    <w:p w14:paraId="06F2C386" w14:textId="3A35C60B" w:rsidR="00DB3C07" w:rsidRPr="00DB3C07" w:rsidRDefault="00DB3C07" w:rsidP="00DB3C07">
      <w:pPr>
        <w:ind w:left="156"/>
        <w:rPr>
          <w:color w:val="000000"/>
        </w:rPr>
      </w:pPr>
      <w:r w:rsidRPr="00DB3C07">
        <w:rPr>
          <w:color w:val="000000"/>
          <w:sz w:val="18"/>
          <w:szCs w:val="18"/>
        </w:rPr>
        <w:t>The victim of sexual violence is encouraged to:</w:t>
      </w:r>
    </w:p>
    <w:p w14:paraId="2A438FDF" w14:textId="2AC2BD2F" w:rsidR="00DB3C07" w:rsidRPr="00DB3C07" w:rsidRDefault="00DB3C07" w:rsidP="00DB3C07">
      <w:pPr>
        <w:numPr>
          <w:ilvl w:val="0"/>
          <w:numId w:val="19"/>
        </w:numPr>
        <w:spacing w:before="13"/>
        <w:ind w:left="875"/>
        <w:textAlignment w:val="baseline"/>
        <w:rPr>
          <w:color w:val="000000"/>
          <w:sz w:val="18"/>
          <w:szCs w:val="18"/>
        </w:rPr>
      </w:pPr>
      <w:r w:rsidRPr="00DB3C07">
        <w:rPr>
          <w:color w:val="000000"/>
          <w:sz w:val="18"/>
          <w:szCs w:val="18"/>
        </w:rPr>
        <w:t xml:space="preserve">Dial </w:t>
      </w:r>
      <w:r w:rsidRPr="00DB3C07">
        <w:rPr>
          <w:b/>
          <w:bCs/>
          <w:color w:val="000000"/>
          <w:sz w:val="18"/>
          <w:szCs w:val="18"/>
        </w:rPr>
        <w:t>9-1-1</w:t>
      </w:r>
      <w:r w:rsidRPr="00DB3C07">
        <w:rPr>
          <w:color w:val="000000"/>
          <w:sz w:val="18"/>
          <w:szCs w:val="18"/>
        </w:rPr>
        <w:t>.</w:t>
      </w:r>
    </w:p>
    <w:p w14:paraId="7CF32D95" w14:textId="77777777" w:rsidR="00DB3C07" w:rsidRPr="00DB3C07" w:rsidRDefault="00DB3C07" w:rsidP="00DB3C07">
      <w:pPr>
        <w:numPr>
          <w:ilvl w:val="0"/>
          <w:numId w:val="19"/>
        </w:numPr>
        <w:ind w:left="875"/>
        <w:textAlignment w:val="baseline"/>
        <w:rPr>
          <w:color w:val="000000"/>
          <w:sz w:val="18"/>
          <w:szCs w:val="18"/>
        </w:rPr>
      </w:pPr>
      <w:r w:rsidRPr="00DB3C07">
        <w:rPr>
          <w:color w:val="000000"/>
          <w:sz w:val="18"/>
          <w:szCs w:val="18"/>
        </w:rPr>
        <w:t>Report the incident to the police and pursue criminal charges.</w:t>
      </w:r>
    </w:p>
    <w:p w14:paraId="1828A996" w14:textId="4CDCC98E" w:rsidR="00DB3C07" w:rsidRPr="00DB3C07" w:rsidRDefault="00DB3C07" w:rsidP="00DB3C07">
      <w:pPr>
        <w:numPr>
          <w:ilvl w:val="0"/>
          <w:numId w:val="19"/>
        </w:numPr>
        <w:spacing w:before="11"/>
        <w:ind w:left="876" w:right="539"/>
        <w:textAlignment w:val="baseline"/>
        <w:rPr>
          <w:color w:val="000000"/>
          <w:sz w:val="18"/>
          <w:szCs w:val="18"/>
        </w:rPr>
      </w:pPr>
      <w:r w:rsidRPr="00DB3C07">
        <w:rPr>
          <w:color w:val="000000"/>
          <w:sz w:val="18"/>
          <w:szCs w:val="18"/>
        </w:rPr>
        <w:t>Seek medical treatment as soon as possible, including the collection and preservation of evidence that is crucial to pursuing criminal prosecution.</w:t>
      </w:r>
    </w:p>
    <w:p w14:paraId="6AFEAE17" w14:textId="458ED74A" w:rsidR="00DB3C07" w:rsidRPr="00DB3C07" w:rsidRDefault="00DB3C07" w:rsidP="00DB3C07">
      <w:pPr>
        <w:numPr>
          <w:ilvl w:val="0"/>
          <w:numId w:val="19"/>
        </w:numPr>
        <w:spacing w:before="16"/>
        <w:ind w:left="875"/>
        <w:textAlignment w:val="baseline"/>
        <w:rPr>
          <w:color w:val="000000"/>
          <w:sz w:val="18"/>
          <w:szCs w:val="18"/>
        </w:rPr>
      </w:pPr>
      <w:r w:rsidRPr="00DB3C07">
        <w:rPr>
          <w:color w:val="000000"/>
          <w:sz w:val="18"/>
          <w:szCs w:val="18"/>
        </w:rPr>
        <w:t>Access the support services provided by The Academy.</w:t>
      </w:r>
    </w:p>
    <w:p w14:paraId="476996F3" w14:textId="75DD908E" w:rsidR="00DB3C07" w:rsidRPr="00DB3C07" w:rsidRDefault="00DB3C07" w:rsidP="00DB3C07">
      <w:pPr>
        <w:numPr>
          <w:ilvl w:val="0"/>
          <w:numId w:val="19"/>
        </w:numPr>
        <w:spacing w:before="8"/>
        <w:ind w:left="876" w:right="488"/>
        <w:textAlignment w:val="baseline"/>
        <w:rPr>
          <w:color w:val="000000"/>
          <w:sz w:val="18"/>
          <w:szCs w:val="18"/>
        </w:rPr>
      </w:pPr>
      <w:r w:rsidRPr="00DB3C07">
        <w:rPr>
          <w:color w:val="000000"/>
          <w:sz w:val="18"/>
          <w:szCs w:val="18"/>
        </w:rPr>
        <w:t>Report any incident occurring at or near The Academy of Hair Design, Inc. and Academy of Hair Design to the Superintendent.</w:t>
      </w:r>
    </w:p>
    <w:p w14:paraId="38D0C603" w14:textId="77777777" w:rsidR="00DB3C07" w:rsidRPr="00DB3C07" w:rsidRDefault="00DB3C07" w:rsidP="00DB3C07">
      <w:pPr>
        <w:rPr>
          <w:color w:val="000000"/>
        </w:rPr>
      </w:pPr>
    </w:p>
    <w:p w14:paraId="3C4943D9" w14:textId="634AB375" w:rsidR="00DB3C07" w:rsidRPr="00DB3C07" w:rsidRDefault="00DB3C07" w:rsidP="00DB3C07">
      <w:pPr>
        <w:ind w:left="156"/>
        <w:outlineLvl w:val="5"/>
        <w:rPr>
          <w:b/>
          <w:bCs/>
          <w:color w:val="000000"/>
          <w:sz w:val="15"/>
          <w:szCs w:val="15"/>
        </w:rPr>
      </w:pPr>
      <w:r w:rsidRPr="00DB3C07">
        <w:rPr>
          <w:b/>
          <w:bCs/>
          <w:color w:val="000000"/>
          <w:sz w:val="18"/>
          <w:szCs w:val="18"/>
          <w:u w:val="single"/>
        </w:rPr>
        <w:t>Sex Discrimination, Sexual Harassment, and Sexual Violence (Title IX)</w:t>
      </w:r>
    </w:p>
    <w:p w14:paraId="61BC9EBE" w14:textId="66C8EBA7" w:rsidR="00DB3C07" w:rsidRPr="00DB3C07" w:rsidRDefault="00DB3C07" w:rsidP="00DB3C07">
      <w:pPr>
        <w:ind w:left="156" w:right="212"/>
        <w:rPr>
          <w:color w:val="000000"/>
        </w:rPr>
      </w:pPr>
      <w:r w:rsidRPr="00DB3C07">
        <w:rPr>
          <w:color w:val="000000"/>
          <w:sz w:val="18"/>
          <w:szCs w:val="18"/>
        </w:rPr>
        <w:t xml:space="preserve">In accordance with federal law, including Title IX of the Education Amendments, The Academy does not discriminate </w:t>
      </w:r>
      <w:proofErr w:type="gramStart"/>
      <w:r w:rsidRPr="00DB3C07">
        <w:rPr>
          <w:color w:val="000000"/>
          <w:sz w:val="18"/>
          <w:szCs w:val="18"/>
        </w:rPr>
        <w:t>on the basis of</w:t>
      </w:r>
      <w:proofErr w:type="gramEnd"/>
      <w:r w:rsidRPr="00DB3C07">
        <w:rPr>
          <w:color w:val="000000"/>
          <w:sz w:val="18"/>
          <w:szCs w:val="18"/>
        </w:rPr>
        <w:t xml:space="preserve"> sex in its education programs and activities. The nature of Title IX cases warrant confidentiality due to the content of the cases and the protection of witnesses, as Title IX cases often contain sensitive information.</w:t>
      </w:r>
    </w:p>
    <w:p w14:paraId="1C22C0BC" w14:textId="221F6522" w:rsidR="00DB3C07" w:rsidRPr="00DB3C07" w:rsidRDefault="00DB3C07" w:rsidP="00DB3C07">
      <w:pPr>
        <w:rPr>
          <w:color w:val="000000"/>
        </w:rPr>
      </w:pPr>
    </w:p>
    <w:p w14:paraId="7C489A60" w14:textId="4F9DD85B" w:rsidR="00DB3C07" w:rsidRPr="00DB3C07" w:rsidRDefault="00DB3C07" w:rsidP="00DB3C07">
      <w:pPr>
        <w:ind w:left="156" w:right="271"/>
        <w:rPr>
          <w:color w:val="000000"/>
        </w:rPr>
      </w:pPr>
      <w:r w:rsidRPr="00DB3C07">
        <w:rPr>
          <w:color w:val="000000"/>
          <w:sz w:val="18"/>
          <w:szCs w:val="18"/>
        </w:rPr>
        <w:t>Individuals with questions, concerns or a complaint related to sex discrimination, sexual harassment, or sexual violence may contact The Academy’s Title IX Coordinator(s):</w:t>
      </w:r>
    </w:p>
    <w:p w14:paraId="085749EB" w14:textId="5EDADE3A" w:rsidR="00DB3C07" w:rsidRPr="00DB3C07" w:rsidRDefault="00DB3C07" w:rsidP="00DB3C07">
      <w:pPr>
        <w:rPr>
          <w:color w:val="000000"/>
        </w:rPr>
      </w:pPr>
    </w:p>
    <w:p w14:paraId="17BB655C" w14:textId="4124658B" w:rsidR="00DB3C07" w:rsidRPr="00DB3C07" w:rsidRDefault="00DB3C07" w:rsidP="00DB3C07">
      <w:pPr>
        <w:ind w:left="156"/>
        <w:rPr>
          <w:color w:val="000000"/>
        </w:rPr>
      </w:pPr>
      <w:r w:rsidRPr="00DB3C07">
        <w:rPr>
          <w:i/>
          <w:iCs/>
          <w:color w:val="000000"/>
          <w:sz w:val="18"/>
          <w:szCs w:val="18"/>
        </w:rPr>
        <w:t xml:space="preserve">Linda Daugherty </w:t>
      </w:r>
      <w:r w:rsidR="00934BDF">
        <w:rPr>
          <w:i/>
          <w:iCs/>
          <w:color w:val="000000"/>
          <w:sz w:val="18"/>
          <w:szCs w:val="18"/>
        </w:rPr>
        <w:tab/>
      </w:r>
      <w:r w:rsidR="00934BDF">
        <w:rPr>
          <w:i/>
          <w:iCs/>
          <w:color w:val="000000"/>
          <w:sz w:val="18"/>
          <w:szCs w:val="18"/>
        </w:rPr>
        <w:tab/>
      </w:r>
      <w:r w:rsidR="00934BDF">
        <w:rPr>
          <w:i/>
          <w:iCs/>
          <w:color w:val="000000"/>
          <w:sz w:val="18"/>
          <w:szCs w:val="18"/>
        </w:rPr>
        <w:tab/>
      </w:r>
      <w:r w:rsidR="00934BDF">
        <w:rPr>
          <w:i/>
          <w:iCs/>
          <w:color w:val="000000"/>
          <w:sz w:val="18"/>
          <w:szCs w:val="18"/>
        </w:rPr>
        <w:tab/>
      </w:r>
      <w:r w:rsidRPr="00DB3C07">
        <w:rPr>
          <w:i/>
          <w:iCs/>
          <w:color w:val="000000"/>
          <w:sz w:val="18"/>
          <w:szCs w:val="18"/>
        </w:rPr>
        <w:t>and</w:t>
      </w:r>
      <w:r w:rsidRPr="00DB3C07">
        <w:rPr>
          <w:i/>
          <w:iCs/>
          <w:color w:val="000000"/>
          <w:sz w:val="18"/>
          <w:szCs w:val="18"/>
        </w:rPr>
        <w:tab/>
        <w:t xml:space="preserve"> </w:t>
      </w:r>
      <w:r w:rsidR="00934BDF">
        <w:rPr>
          <w:i/>
          <w:iCs/>
          <w:color w:val="000000"/>
          <w:sz w:val="18"/>
          <w:szCs w:val="18"/>
        </w:rPr>
        <w:tab/>
      </w:r>
      <w:r w:rsidRPr="00DB3C07">
        <w:rPr>
          <w:i/>
          <w:iCs/>
          <w:color w:val="000000"/>
          <w:sz w:val="18"/>
          <w:szCs w:val="18"/>
        </w:rPr>
        <w:t>Susan Snook</w:t>
      </w:r>
    </w:p>
    <w:p w14:paraId="0B2C3B9D" w14:textId="76DDE2F3" w:rsidR="00DB3C07" w:rsidRPr="00DB3C07" w:rsidRDefault="00DB3C07" w:rsidP="00DB3C07">
      <w:pPr>
        <w:ind w:left="156"/>
        <w:rPr>
          <w:color w:val="000000"/>
        </w:rPr>
      </w:pPr>
      <w:r w:rsidRPr="00DB3C07">
        <w:rPr>
          <w:i/>
          <w:iCs/>
          <w:color w:val="000000"/>
          <w:sz w:val="18"/>
          <w:szCs w:val="18"/>
        </w:rPr>
        <w:t>Academy of Hair Design</w:t>
      </w:r>
      <w:r w:rsidRPr="00DB3C07">
        <w:rPr>
          <w:i/>
          <w:iCs/>
          <w:color w:val="000000"/>
          <w:sz w:val="18"/>
          <w:szCs w:val="18"/>
        </w:rPr>
        <w:tab/>
      </w:r>
      <w:r w:rsidR="00934BDF">
        <w:rPr>
          <w:i/>
          <w:iCs/>
          <w:color w:val="000000"/>
          <w:sz w:val="18"/>
          <w:szCs w:val="18"/>
        </w:rPr>
        <w:tab/>
      </w:r>
      <w:r w:rsidR="00934BDF">
        <w:rPr>
          <w:i/>
          <w:iCs/>
          <w:color w:val="000000"/>
          <w:sz w:val="18"/>
          <w:szCs w:val="18"/>
        </w:rPr>
        <w:tab/>
      </w:r>
      <w:r w:rsidR="00934BDF">
        <w:rPr>
          <w:i/>
          <w:iCs/>
          <w:color w:val="000000"/>
          <w:sz w:val="18"/>
          <w:szCs w:val="18"/>
        </w:rPr>
        <w:tab/>
      </w:r>
      <w:r w:rsidR="00934BDF">
        <w:rPr>
          <w:i/>
          <w:iCs/>
          <w:color w:val="000000"/>
          <w:sz w:val="18"/>
          <w:szCs w:val="18"/>
        </w:rPr>
        <w:tab/>
      </w:r>
      <w:r w:rsidRPr="00DB3C07">
        <w:rPr>
          <w:i/>
          <w:iCs/>
          <w:color w:val="000000"/>
          <w:sz w:val="18"/>
          <w:szCs w:val="18"/>
        </w:rPr>
        <w:t>Academy of Hair Design and BeVelle Barber School</w:t>
      </w:r>
    </w:p>
    <w:p w14:paraId="3AF7AA8F" w14:textId="698534C1" w:rsidR="00DB3C07" w:rsidRPr="00DB3C07" w:rsidRDefault="00DB3C07" w:rsidP="00DB3C07">
      <w:pPr>
        <w:ind w:left="156"/>
        <w:rPr>
          <w:color w:val="000000"/>
        </w:rPr>
      </w:pPr>
      <w:r w:rsidRPr="00DB3C07">
        <w:rPr>
          <w:i/>
          <w:iCs/>
          <w:color w:val="000000"/>
          <w:sz w:val="18"/>
          <w:szCs w:val="18"/>
        </w:rPr>
        <w:t>417-881-3900</w:t>
      </w:r>
      <w:r w:rsidRPr="00DB3C07">
        <w:rPr>
          <w:i/>
          <w:iCs/>
          <w:color w:val="000000"/>
          <w:sz w:val="18"/>
          <w:szCs w:val="18"/>
        </w:rPr>
        <w:tab/>
      </w:r>
      <w:r w:rsidR="00934BDF">
        <w:rPr>
          <w:i/>
          <w:iCs/>
          <w:color w:val="000000"/>
          <w:sz w:val="18"/>
          <w:szCs w:val="18"/>
        </w:rPr>
        <w:tab/>
      </w:r>
      <w:r w:rsidR="00934BDF">
        <w:rPr>
          <w:i/>
          <w:iCs/>
          <w:color w:val="000000"/>
          <w:sz w:val="18"/>
          <w:szCs w:val="18"/>
        </w:rPr>
        <w:tab/>
      </w:r>
      <w:r w:rsidR="00934BDF">
        <w:rPr>
          <w:i/>
          <w:iCs/>
          <w:color w:val="000000"/>
          <w:sz w:val="18"/>
          <w:szCs w:val="18"/>
        </w:rPr>
        <w:tab/>
      </w:r>
      <w:r w:rsidR="00934BDF">
        <w:rPr>
          <w:i/>
          <w:iCs/>
          <w:color w:val="000000"/>
          <w:sz w:val="18"/>
          <w:szCs w:val="18"/>
        </w:rPr>
        <w:tab/>
      </w:r>
      <w:r w:rsidR="00934BDF">
        <w:rPr>
          <w:i/>
          <w:iCs/>
          <w:color w:val="000000"/>
          <w:sz w:val="18"/>
          <w:szCs w:val="18"/>
        </w:rPr>
        <w:tab/>
      </w:r>
      <w:r w:rsidRPr="00DB3C07">
        <w:rPr>
          <w:i/>
          <w:iCs/>
          <w:color w:val="000000"/>
          <w:sz w:val="18"/>
          <w:szCs w:val="18"/>
        </w:rPr>
        <w:t>512-597-500</w:t>
      </w:r>
    </w:p>
    <w:p w14:paraId="4A571673" w14:textId="56140426" w:rsidR="00DB3C07" w:rsidRPr="00DB3C07" w:rsidRDefault="00DB53AC" w:rsidP="00DB3C07">
      <w:pPr>
        <w:ind w:left="156"/>
        <w:rPr>
          <w:color w:val="000000"/>
        </w:rPr>
      </w:pPr>
      <w:hyperlink r:id="rId14" w:history="1">
        <w:r w:rsidR="00DB3C07" w:rsidRPr="00DB3C07">
          <w:rPr>
            <w:i/>
            <w:iCs/>
            <w:color w:val="0000FF"/>
            <w:sz w:val="18"/>
            <w:szCs w:val="18"/>
            <w:u w:val="single"/>
          </w:rPr>
          <w:t>ldaugherty@aohd.com</w:t>
        </w:r>
        <w:r w:rsidR="00DB3C07" w:rsidRPr="00DB3C07">
          <w:rPr>
            <w:i/>
            <w:iCs/>
            <w:color w:val="0000FF"/>
            <w:sz w:val="18"/>
            <w:szCs w:val="18"/>
          </w:rPr>
          <w:tab/>
        </w:r>
      </w:hyperlink>
      <w:r w:rsidR="00934BDF">
        <w:rPr>
          <w:i/>
          <w:iCs/>
          <w:color w:val="0000FF"/>
          <w:sz w:val="18"/>
          <w:szCs w:val="18"/>
        </w:rPr>
        <w:tab/>
      </w:r>
      <w:r w:rsidR="00934BDF">
        <w:rPr>
          <w:i/>
          <w:iCs/>
          <w:color w:val="0000FF"/>
          <w:sz w:val="18"/>
          <w:szCs w:val="18"/>
        </w:rPr>
        <w:tab/>
      </w:r>
      <w:r w:rsidR="00934BDF">
        <w:rPr>
          <w:i/>
          <w:iCs/>
          <w:color w:val="0000FF"/>
          <w:sz w:val="18"/>
          <w:szCs w:val="18"/>
        </w:rPr>
        <w:tab/>
      </w:r>
      <w:r w:rsidR="00934BDF">
        <w:rPr>
          <w:i/>
          <w:iCs/>
          <w:color w:val="0000FF"/>
          <w:sz w:val="18"/>
          <w:szCs w:val="18"/>
        </w:rPr>
        <w:tab/>
      </w:r>
      <w:hyperlink r:id="rId15" w:history="1">
        <w:r w:rsidR="00934BDF" w:rsidRPr="00F26C3C">
          <w:rPr>
            <w:rStyle w:val="Hyperlink"/>
            <w:i/>
            <w:iCs/>
            <w:sz w:val="18"/>
            <w:szCs w:val="18"/>
          </w:rPr>
          <w:t>susan@aohd.com</w:t>
        </w:r>
      </w:hyperlink>
    </w:p>
    <w:p w14:paraId="0A052634" w14:textId="415F975D" w:rsidR="00DB3C07" w:rsidRPr="00DB3C07" w:rsidRDefault="00DB3C07" w:rsidP="00DB3C07">
      <w:pPr>
        <w:rPr>
          <w:color w:val="000000"/>
        </w:rPr>
      </w:pPr>
    </w:p>
    <w:p w14:paraId="02974600" w14:textId="77777777" w:rsidR="00DB3C07" w:rsidRPr="00DB3C07" w:rsidRDefault="00DB3C07" w:rsidP="00DB3C07">
      <w:pPr>
        <w:spacing w:before="95"/>
        <w:ind w:left="156"/>
        <w:outlineLvl w:val="5"/>
        <w:rPr>
          <w:b/>
          <w:bCs/>
          <w:color w:val="000000"/>
          <w:sz w:val="15"/>
          <w:szCs w:val="15"/>
        </w:rPr>
      </w:pPr>
      <w:r w:rsidRPr="00DB3C07">
        <w:rPr>
          <w:b/>
          <w:bCs/>
          <w:color w:val="000000"/>
          <w:sz w:val="18"/>
          <w:szCs w:val="18"/>
          <w:u w:val="single"/>
        </w:rPr>
        <w:t>Preservation of Evidence of a Sexual Assault</w:t>
      </w:r>
    </w:p>
    <w:p w14:paraId="00652ED1" w14:textId="77777777" w:rsidR="00DB3C07" w:rsidRPr="00DB3C07" w:rsidRDefault="00DB3C07" w:rsidP="00DB3C07">
      <w:pPr>
        <w:ind w:left="156" w:right="717"/>
        <w:rPr>
          <w:color w:val="000000"/>
        </w:rPr>
      </w:pPr>
      <w:r w:rsidRPr="00DB3C07">
        <w:rPr>
          <w:color w:val="000000"/>
          <w:sz w:val="18"/>
          <w:szCs w:val="18"/>
        </w:rPr>
        <w:lastRenderedPageBreak/>
        <w:t>After a sexual assault, it is very important that the victim receive a medical examination. Trained medical personnel will conduct a physical exam of the victim, but only if the victim gives permission.</w:t>
      </w:r>
    </w:p>
    <w:p w14:paraId="44C1BFF9" w14:textId="77777777" w:rsidR="00DB3C07" w:rsidRPr="00DB3C07" w:rsidRDefault="00DB3C07" w:rsidP="00DB3C07">
      <w:pPr>
        <w:spacing w:before="3"/>
        <w:ind w:left="156" w:right="271"/>
        <w:rPr>
          <w:color w:val="000000"/>
        </w:rPr>
      </w:pPr>
      <w:r w:rsidRPr="00DB3C07">
        <w:rPr>
          <w:color w:val="000000"/>
          <w:sz w:val="18"/>
          <w:szCs w:val="18"/>
        </w:rPr>
        <w:t>Preserving the evidence from the assault is important. Even if the victim does not wish to file a police report immediately or is certain he or she will not prosecute, preserving evidence allows the victim to change his or her mind later.</w:t>
      </w:r>
    </w:p>
    <w:p w14:paraId="57EE9F32" w14:textId="77777777" w:rsidR="00DB3C07" w:rsidRPr="00DB3C07" w:rsidRDefault="00DB3C07" w:rsidP="00DB3C07">
      <w:pPr>
        <w:rPr>
          <w:color w:val="000000"/>
        </w:rPr>
      </w:pPr>
    </w:p>
    <w:p w14:paraId="785E38BF" w14:textId="77777777" w:rsidR="00DB3C07" w:rsidRPr="00DB3C07" w:rsidRDefault="00DB3C07" w:rsidP="00DB3C07">
      <w:pPr>
        <w:ind w:left="156"/>
        <w:rPr>
          <w:color w:val="000000"/>
        </w:rPr>
      </w:pPr>
      <w:r w:rsidRPr="00DB3C07">
        <w:rPr>
          <w:color w:val="000000"/>
          <w:sz w:val="18"/>
          <w:szCs w:val="18"/>
        </w:rPr>
        <w:t>Victims should make every effort to save anything that might contain the perpetrator’s DNA, therefore a victim should not:</w:t>
      </w:r>
    </w:p>
    <w:p w14:paraId="51B3F3B1" w14:textId="77777777" w:rsidR="00DB3C07" w:rsidRPr="00DB3C07" w:rsidRDefault="00DB3C07" w:rsidP="00DB3C07">
      <w:pPr>
        <w:numPr>
          <w:ilvl w:val="0"/>
          <w:numId w:val="20"/>
        </w:numPr>
        <w:spacing w:before="14"/>
        <w:ind w:left="875"/>
        <w:textAlignment w:val="baseline"/>
        <w:rPr>
          <w:color w:val="000000"/>
          <w:sz w:val="18"/>
          <w:szCs w:val="18"/>
        </w:rPr>
      </w:pPr>
      <w:r w:rsidRPr="00DB3C07">
        <w:rPr>
          <w:color w:val="000000"/>
          <w:sz w:val="18"/>
          <w:szCs w:val="18"/>
        </w:rPr>
        <w:t>Bathe or shower</w:t>
      </w:r>
    </w:p>
    <w:p w14:paraId="7F98B453" w14:textId="77777777" w:rsidR="00DB3C07" w:rsidRPr="00DB3C07" w:rsidRDefault="00DB3C07" w:rsidP="00DB3C07">
      <w:pPr>
        <w:numPr>
          <w:ilvl w:val="0"/>
          <w:numId w:val="20"/>
        </w:numPr>
        <w:ind w:left="875"/>
        <w:textAlignment w:val="baseline"/>
        <w:rPr>
          <w:color w:val="000000"/>
          <w:sz w:val="18"/>
          <w:szCs w:val="18"/>
        </w:rPr>
      </w:pPr>
      <w:r w:rsidRPr="00DB3C07">
        <w:rPr>
          <w:color w:val="000000"/>
          <w:sz w:val="18"/>
          <w:szCs w:val="18"/>
        </w:rPr>
        <w:t>Use the restroom</w:t>
      </w:r>
    </w:p>
    <w:p w14:paraId="204ACAFE" w14:textId="77777777" w:rsidR="00DB3C07" w:rsidRPr="00DB3C07" w:rsidRDefault="00DB3C07" w:rsidP="00DB3C07">
      <w:pPr>
        <w:numPr>
          <w:ilvl w:val="0"/>
          <w:numId w:val="20"/>
        </w:numPr>
        <w:ind w:left="875"/>
        <w:textAlignment w:val="baseline"/>
        <w:rPr>
          <w:color w:val="000000"/>
          <w:sz w:val="18"/>
          <w:szCs w:val="18"/>
        </w:rPr>
      </w:pPr>
      <w:r w:rsidRPr="00DB3C07">
        <w:rPr>
          <w:color w:val="000000"/>
          <w:sz w:val="18"/>
          <w:szCs w:val="18"/>
        </w:rPr>
        <w:t>Change clothes</w:t>
      </w:r>
    </w:p>
    <w:p w14:paraId="705A290B" w14:textId="77777777" w:rsidR="00DB3C07" w:rsidRPr="00DB3C07" w:rsidRDefault="00DB3C07" w:rsidP="00DB3C07">
      <w:pPr>
        <w:numPr>
          <w:ilvl w:val="0"/>
          <w:numId w:val="20"/>
        </w:numPr>
        <w:ind w:left="875"/>
        <w:textAlignment w:val="baseline"/>
        <w:rPr>
          <w:color w:val="000000"/>
          <w:sz w:val="18"/>
          <w:szCs w:val="18"/>
        </w:rPr>
      </w:pPr>
      <w:r w:rsidRPr="00DB3C07">
        <w:rPr>
          <w:color w:val="000000"/>
          <w:sz w:val="18"/>
          <w:szCs w:val="18"/>
        </w:rPr>
        <w:t>Comb hair</w:t>
      </w:r>
    </w:p>
    <w:p w14:paraId="4DE582BB" w14:textId="77777777" w:rsidR="00DB3C07" w:rsidRPr="00DB3C07" w:rsidRDefault="00DB3C07" w:rsidP="00DB3C07">
      <w:pPr>
        <w:numPr>
          <w:ilvl w:val="0"/>
          <w:numId w:val="20"/>
        </w:numPr>
        <w:ind w:left="875"/>
        <w:textAlignment w:val="baseline"/>
        <w:rPr>
          <w:color w:val="000000"/>
          <w:sz w:val="18"/>
          <w:szCs w:val="18"/>
        </w:rPr>
      </w:pPr>
      <w:r w:rsidRPr="00DB3C07">
        <w:rPr>
          <w:color w:val="000000"/>
          <w:sz w:val="18"/>
          <w:szCs w:val="18"/>
        </w:rPr>
        <w:t>Clean up the crime scene</w:t>
      </w:r>
    </w:p>
    <w:p w14:paraId="78D523F6" w14:textId="77777777" w:rsidR="00DB3C07" w:rsidRPr="00DB3C07" w:rsidRDefault="00DB3C07" w:rsidP="00DB3C07">
      <w:pPr>
        <w:numPr>
          <w:ilvl w:val="0"/>
          <w:numId w:val="20"/>
        </w:numPr>
        <w:ind w:left="875"/>
        <w:textAlignment w:val="baseline"/>
        <w:rPr>
          <w:color w:val="000000"/>
          <w:sz w:val="18"/>
          <w:szCs w:val="18"/>
        </w:rPr>
      </w:pPr>
      <w:r w:rsidRPr="00DB3C07">
        <w:rPr>
          <w:color w:val="000000"/>
          <w:sz w:val="18"/>
          <w:szCs w:val="18"/>
        </w:rPr>
        <w:t>Move anything the offender may have touched</w:t>
      </w:r>
    </w:p>
    <w:p w14:paraId="23D18104" w14:textId="77777777" w:rsidR="00DB3C07" w:rsidRPr="00DB3C07" w:rsidRDefault="00DB3C07" w:rsidP="00DB3C07">
      <w:pPr>
        <w:spacing w:before="191"/>
        <w:ind w:left="156"/>
        <w:outlineLvl w:val="5"/>
        <w:rPr>
          <w:b/>
          <w:bCs/>
          <w:color w:val="000000"/>
          <w:sz w:val="15"/>
          <w:szCs w:val="15"/>
        </w:rPr>
      </w:pPr>
      <w:r w:rsidRPr="00DB3C07">
        <w:rPr>
          <w:b/>
          <w:bCs/>
          <w:color w:val="000000"/>
          <w:sz w:val="18"/>
          <w:szCs w:val="18"/>
          <w:u w:val="single"/>
        </w:rPr>
        <w:t>Surviving Sexual Assault</w:t>
      </w:r>
    </w:p>
    <w:p w14:paraId="374F389E" w14:textId="77777777" w:rsidR="00DB3C07" w:rsidRPr="00DB3C07" w:rsidRDefault="00DB3C07" w:rsidP="00DB3C07">
      <w:pPr>
        <w:ind w:left="156"/>
        <w:rPr>
          <w:color w:val="000000"/>
        </w:rPr>
      </w:pPr>
      <w:r w:rsidRPr="00DB3C07">
        <w:rPr>
          <w:color w:val="000000"/>
          <w:sz w:val="18"/>
          <w:szCs w:val="18"/>
        </w:rPr>
        <w:t>The Academy urges victims of sexual assault to seek counseling promptly.</w:t>
      </w:r>
    </w:p>
    <w:p w14:paraId="753BC7C8" w14:textId="77777777" w:rsidR="00DB3C07" w:rsidRPr="00DB3C07" w:rsidRDefault="00DB3C07" w:rsidP="00DB3C07">
      <w:pPr>
        <w:ind w:left="156" w:right="157"/>
        <w:rPr>
          <w:color w:val="000000"/>
        </w:rPr>
      </w:pPr>
      <w:r w:rsidRPr="00DB3C07">
        <w:rPr>
          <w:color w:val="000000"/>
          <w:sz w:val="18"/>
          <w:szCs w:val="18"/>
        </w:rPr>
        <w:t xml:space="preserve">The Life Resource Center (LRC), at (866)320-2817, offers free confidential services to students 24 hours a day, 7 days a week. Victims of sexual assault can also receive free, confidential 24-hour counseling by calling the HOTLINE NUMBER at </w:t>
      </w:r>
      <w:r w:rsidRPr="00DB3C07">
        <w:rPr>
          <w:b/>
          <w:bCs/>
          <w:color w:val="000000"/>
          <w:sz w:val="18"/>
          <w:szCs w:val="18"/>
        </w:rPr>
        <w:t xml:space="preserve">RAINN </w:t>
      </w:r>
      <w:r w:rsidRPr="00DB3C07">
        <w:rPr>
          <w:color w:val="000000"/>
          <w:sz w:val="18"/>
          <w:szCs w:val="18"/>
        </w:rPr>
        <w:t>(</w:t>
      </w:r>
      <w:r w:rsidRPr="00DB3C07">
        <w:rPr>
          <w:b/>
          <w:bCs/>
          <w:color w:val="000000"/>
          <w:sz w:val="18"/>
          <w:szCs w:val="18"/>
        </w:rPr>
        <w:t>R</w:t>
      </w:r>
      <w:r w:rsidRPr="00DB3C07">
        <w:rPr>
          <w:color w:val="000000"/>
          <w:sz w:val="18"/>
          <w:szCs w:val="18"/>
        </w:rPr>
        <w:t xml:space="preserve">ape, </w:t>
      </w:r>
      <w:r w:rsidRPr="00DB3C07">
        <w:rPr>
          <w:b/>
          <w:bCs/>
          <w:color w:val="000000"/>
          <w:sz w:val="18"/>
          <w:szCs w:val="18"/>
        </w:rPr>
        <w:t>A</w:t>
      </w:r>
      <w:r w:rsidRPr="00DB3C07">
        <w:rPr>
          <w:color w:val="000000"/>
          <w:sz w:val="18"/>
          <w:szCs w:val="18"/>
        </w:rPr>
        <w:t xml:space="preserve">buse &amp; </w:t>
      </w:r>
      <w:r w:rsidRPr="00DB3C07">
        <w:rPr>
          <w:b/>
          <w:bCs/>
          <w:color w:val="000000"/>
          <w:sz w:val="18"/>
          <w:szCs w:val="18"/>
        </w:rPr>
        <w:t>I</w:t>
      </w:r>
      <w:r w:rsidRPr="00DB3C07">
        <w:rPr>
          <w:color w:val="000000"/>
          <w:sz w:val="18"/>
          <w:szCs w:val="18"/>
        </w:rPr>
        <w:t xml:space="preserve">ncest </w:t>
      </w:r>
      <w:r w:rsidRPr="00DB3C07">
        <w:rPr>
          <w:b/>
          <w:bCs/>
          <w:color w:val="000000"/>
          <w:sz w:val="18"/>
          <w:szCs w:val="18"/>
        </w:rPr>
        <w:t>N</w:t>
      </w:r>
      <w:r w:rsidRPr="00DB3C07">
        <w:rPr>
          <w:color w:val="000000"/>
          <w:sz w:val="18"/>
          <w:szCs w:val="18"/>
        </w:rPr>
        <w:t xml:space="preserve">ational </w:t>
      </w:r>
      <w:r w:rsidRPr="00DB3C07">
        <w:rPr>
          <w:b/>
          <w:bCs/>
          <w:color w:val="000000"/>
          <w:sz w:val="18"/>
          <w:szCs w:val="18"/>
        </w:rPr>
        <w:t>N</w:t>
      </w:r>
      <w:r w:rsidRPr="00DB3C07">
        <w:rPr>
          <w:color w:val="000000"/>
          <w:sz w:val="18"/>
          <w:szCs w:val="18"/>
        </w:rPr>
        <w:t xml:space="preserve">etwork): (800)656-HOPE (4673). Questions or comments may be sent to </w:t>
      </w:r>
      <w:hyperlink r:id="rId16" w:history="1">
        <w:r w:rsidRPr="00DB3C07">
          <w:rPr>
            <w:color w:val="000000"/>
            <w:sz w:val="18"/>
            <w:szCs w:val="18"/>
            <w:u w:val="single"/>
          </w:rPr>
          <w:t xml:space="preserve">info@rainn.org. </w:t>
        </w:r>
      </w:hyperlink>
      <w:r w:rsidRPr="00DB3C07">
        <w:rPr>
          <w:color w:val="000000"/>
          <w:sz w:val="18"/>
          <w:szCs w:val="18"/>
        </w:rPr>
        <w:t xml:space="preserve">RAINN’s Website is </w:t>
      </w:r>
      <w:hyperlink r:id="rId17" w:history="1">
        <w:r w:rsidRPr="00DB3C07">
          <w:rPr>
            <w:color w:val="000000"/>
            <w:sz w:val="18"/>
            <w:szCs w:val="18"/>
            <w:u w:val="single"/>
          </w:rPr>
          <w:t>http://www.rainn.org.</w:t>
        </w:r>
      </w:hyperlink>
      <w:r w:rsidRPr="00DB3C07">
        <w:rPr>
          <w:color w:val="000000"/>
          <w:sz w:val="18"/>
          <w:szCs w:val="18"/>
        </w:rPr>
        <w:t xml:space="preserve"> The Victim Center at 819 Boonville Avenue, 417-863-7273, is a local, non-profit organization that specializes in victim response and support at no cost. The emergency hotline number is 417-864-7233.</w:t>
      </w:r>
    </w:p>
    <w:p w14:paraId="116C4150" w14:textId="77777777" w:rsidR="00DB3C07" w:rsidRPr="00DB3C07" w:rsidRDefault="00DB3C07" w:rsidP="00DB3C07">
      <w:pPr>
        <w:rPr>
          <w:color w:val="000000"/>
        </w:rPr>
      </w:pPr>
    </w:p>
    <w:p w14:paraId="01126512" w14:textId="77777777" w:rsidR="00DB3C07" w:rsidRPr="00DB3C07" w:rsidRDefault="00DB3C07" w:rsidP="00DB3C07">
      <w:pPr>
        <w:spacing w:before="1"/>
        <w:ind w:left="156" w:right="783"/>
        <w:outlineLvl w:val="5"/>
        <w:rPr>
          <w:b/>
          <w:bCs/>
          <w:color w:val="000000"/>
          <w:sz w:val="15"/>
          <w:szCs w:val="15"/>
        </w:rPr>
      </w:pPr>
      <w:r w:rsidRPr="00DB3C07">
        <w:rPr>
          <w:b/>
          <w:bCs/>
          <w:color w:val="000000"/>
          <w:sz w:val="18"/>
          <w:szCs w:val="18"/>
          <w:u w:val="single"/>
        </w:rPr>
        <w:t>Sanctions The Academy May Impose Following an Institutional Disciplinary Determination of Sex Discrimination, Sexual</w:t>
      </w:r>
      <w:r w:rsidRPr="00DB3C07">
        <w:rPr>
          <w:b/>
          <w:bCs/>
          <w:color w:val="000000"/>
          <w:sz w:val="18"/>
          <w:szCs w:val="18"/>
        </w:rPr>
        <w:t xml:space="preserve"> </w:t>
      </w:r>
      <w:r w:rsidRPr="00DB3C07">
        <w:rPr>
          <w:b/>
          <w:bCs/>
          <w:color w:val="000000"/>
          <w:sz w:val="18"/>
          <w:szCs w:val="18"/>
          <w:u w:val="single"/>
        </w:rPr>
        <w:t>Harassment, or Sexual Violence</w:t>
      </w:r>
    </w:p>
    <w:p w14:paraId="39BC1032" w14:textId="77777777" w:rsidR="00DB3C07" w:rsidRPr="00DB3C07" w:rsidRDefault="00DB3C07" w:rsidP="00DB3C07">
      <w:pPr>
        <w:ind w:left="156" w:right="236"/>
        <w:rPr>
          <w:color w:val="000000"/>
        </w:rPr>
      </w:pPr>
      <w:r w:rsidRPr="00DB3C07">
        <w:rPr>
          <w:color w:val="000000"/>
          <w:sz w:val="18"/>
          <w:szCs w:val="18"/>
        </w:rPr>
        <w:t>Sexual assaults or misconduct violates the standards of conduct expected of everyone. Sexual assault is a criminal act, subject to criminal and civil penalties under state and federal law. In all cases, The Academy will cooperate with and support local, state and federal law enforcement. Disciplinary action may include suspension, expulsion or termination of employment.</w:t>
      </w:r>
    </w:p>
    <w:p w14:paraId="7EC631E4" w14:textId="77777777" w:rsidR="00DB3C07" w:rsidRPr="00DB3C07" w:rsidRDefault="00DB3C07" w:rsidP="00DB3C07">
      <w:pPr>
        <w:rPr>
          <w:color w:val="000000"/>
        </w:rPr>
      </w:pPr>
    </w:p>
    <w:p w14:paraId="1474FA6E" w14:textId="77777777" w:rsidR="00DB3C07" w:rsidRPr="00DB3C07" w:rsidRDefault="00DB3C07" w:rsidP="00DB3C07">
      <w:pPr>
        <w:ind w:left="156"/>
        <w:outlineLvl w:val="5"/>
        <w:rPr>
          <w:b/>
          <w:bCs/>
          <w:color w:val="000000"/>
          <w:sz w:val="15"/>
          <w:szCs w:val="15"/>
        </w:rPr>
      </w:pPr>
      <w:r w:rsidRPr="00DB3C07">
        <w:rPr>
          <w:b/>
          <w:bCs/>
          <w:color w:val="000000"/>
          <w:sz w:val="18"/>
          <w:szCs w:val="18"/>
          <w:u w:val="single"/>
        </w:rPr>
        <w:t>Changing Academic Situation</w:t>
      </w:r>
    </w:p>
    <w:p w14:paraId="66B81883" w14:textId="4FFF8BA6" w:rsidR="00DB3C07" w:rsidRPr="00DB3C07" w:rsidRDefault="00DB3C07" w:rsidP="00DB3C07">
      <w:pPr>
        <w:ind w:left="156" w:right="142"/>
        <w:rPr>
          <w:color w:val="000000"/>
        </w:rPr>
      </w:pPr>
      <w:r w:rsidRPr="00DB3C07">
        <w:rPr>
          <w:color w:val="000000"/>
          <w:sz w:val="18"/>
          <w:szCs w:val="18"/>
        </w:rPr>
        <w:t>The Academy of Hair Design, Inc. and Academy of Hair Design. can also assist the victim in changing an academic schedule or environment following an incident of sexual assault or misconduct regardless of whether victim chooses to report to campus or local law enforcement.</w:t>
      </w:r>
    </w:p>
    <w:p w14:paraId="3F914F87" w14:textId="77777777" w:rsidR="00DB3C07" w:rsidRPr="00DB3C07" w:rsidRDefault="00DB3C07" w:rsidP="00DB3C07">
      <w:pPr>
        <w:rPr>
          <w:color w:val="000000"/>
        </w:rPr>
      </w:pPr>
    </w:p>
    <w:p w14:paraId="44A4C423" w14:textId="77777777" w:rsidR="00DB3C07" w:rsidRPr="00DB3C07" w:rsidRDefault="00DB3C07" w:rsidP="00DB3C07">
      <w:pPr>
        <w:ind w:left="156"/>
        <w:outlineLvl w:val="5"/>
        <w:rPr>
          <w:b/>
          <w:bCs/>
          <w:color w:val="000000"/>
          <w:sz w:val="15"/>
          <w:szCs w:val="15"/>
        </w:rPr>
      </w:pPr>
      <w:r w:rsidRPr="00DB3C07">
        <w:rPr>
          <w:b/>
          <w:bCs/>
          <w:color w:val="000000"/>
          <w:sz w:val="18"/>
          <w:szCs w:val="18"/>
          <w:u w:val="single"/>
        </w:rPr>
        <w:t>Procedures for Campus Disciplinary Action in Cases of an Alleged Sex Offense</w:t>
      </w:r>
    </w:p>
    <w:p w14:paraId="0005413E" w14:textId="123D7CB1" w:rsidR="00DB3C07" w:rsidRPr="00DB3C07" w:rsidRDefault="00DB3C07" w:rsidP="00DB3C07">
      <w:pPr>
        <w:spacing w:before="4"/>
        <w:ind w:left="156" w:right="132"/>
        <w:rPr>
          <w:color w:val="000000"/>
        </w:rPr>
      </w:pPr>
      <w:r w:rsidRPr="00DB3C07">
        <w:rPr>
          <w:color w:val="000000"/>
          <w:sz w:val="18"/>
          <w:szCs w:val="18"/>
        </w:rPr>
        <w:t>If the accused is a member of The Academy, the incident must be referred for disciplinary action in compliance with established Academy’s policies and procedures. All allegations are reviewed by the Academy’s Title IX Coordinator and shall provide a prompt, fair and impartial investigation and resolution. The Title IX Coordinator will have the final determination in all cases. Determinations by the Title IX Coordinator are based on strength of the evidence. Tailored Title IX training is conducted for the Title IX Coordinator on an annual basis so will know how to investigate and conduct hearings in a manner that protects the safety of victims and promotes accountability as well as how to respond effectively to situations involving domestic violence, dating violence, sexual assault, or stalking.</w:t>
      </w:r>
      <w:r w:rsidR="00934BDF" w:rsidRPr="00934BDF">
        <w:rPr>
          <w:b/>
          <w:bCs/>
          <w:noProof/>
          <w:color w:val="000000"/>
          <w:sz w:val="22"/>
          <w:szCs w:val="22"/>
        </w:rPr>
        <w:t xml:space="preserve"> </w:t>
      </w:r>
      <w:r w:rsidRPr="00DB3C07">
        <w:rPr>
          <w:color w:val="000000"/>
          <w:sz w:val="18"/>
          <w:szCs w:val="18"/>
        </w:rPr>
        <w:br/>
      </w:r>
    </w:p>
    <w:p w14:paraId="64A4A8C9" w14:textId="77777777" w:rsidR="00DB3C07" w:rsidRPr="00DB3C07" w:rsidRDefault="00DB3C07" w:rsidP="00DB3C07">
      <w:pPr>
        <w:spacing w:before="77"/>
        <w:ind w:left="156" w:right="453"/>
        <w:jc w:val="both"/>
        <w:rPr>
          <w:color w:val="000000"/>
        </w:rPr>
      </w:pPr>
      <w:r w:rsidRPr="00DB3C07">
        <w:rPr>
          <w:color w:val="000000"/>
          <w:sz w:val="18"/>
          <w:szCs w:val="18"/>
        </w:rPr>
        <w:t>The accuser and the accused are entitled to the same opportunity to have others present during a disciplinary proceeding, including the opportunity to be accompanied to any related meeting or proceeding by an advisor of their choice. The Academy permits each party to have at least one support person present.</w:t>
      </w:r>
    </w:p>
    <w:p w14:paraId="1BEC08E1" w14:textId="77777777" w:rsidR="00DB3C07" w:rsidRPr="00DB3C07" w:rsidRDefault="00DB3C07" w:rsidP="00DB3C07">
      <w:pPr>
        <w:rPr>
          <w:color w:val="000000"/>
        </w:rPr>
      </w:pPr>
    </w:p>
    <w:p w14:paraId="491D699E" w14:textId="77777777" w:rsidR="00DB3C07" w:rsidRPr="00DB3C07" w:rsidRDefault="00DB3C07" w:rsidP="00DB3C07">
      <w:pPr>
        <w:ind w:left="156" w:right="412"/>
        <w:rPr>
          <w:color w:val="000000"/>
        </w:rPr>
      </w:pPr>
      <w:r w:rsidRPr="00DB3C07">
        <w:rPr>
          <w:color w:val="000000"/>
          <w:sz w:val="18"/>
          <w:szCs w:val="18"/>
        </w:rPr>
        <w:t xml:space="preserve">Both the accuser and accused will be notified simultaneously and in writing </w:t>
      </w:r>
      <w:proofErr w:type="gramStart"/>
      <w:r w:rsidRPr="00DB3C07">
        <w:rPr>
          <w:color w:val="000000"/>
          <w:sz w:val="18"/>
          <w:szCs w:val="18"/>
        </w:rPr>
        <w:t>of:</w:t>
      </w:r>
      <w:proofErr w:type="gramEnd"/>
      <w:r w:rsidRPr="00DB3C07">
        <w:rPr>
          <w:color w:val="000000"/>
          <w:sz w:val="18"/>
          <w:szCs w:val="18"/>
        </w:rPr>
        <w:t xml:space="preserve"> the outcome of the proceeding; appeal procedures; any change to the result before it becomes final; and when the result will become final. The Academy will be responsible to document how each party is notified of the determination. Sanctions and protective measures will be applied following a final determination of an institutional disciplinary proceeding regarding rape, acquaintance rape, domestic violence, dating violence, sexual assault, stalking, or other forcible or non-forcible sex offenses. The victim’s confidentiality will be </w:t>
      </w:r>
      <w:proofErr w:type="gramStart"/>
      <w:r w:rsidRPr="00DB3C07">
        <w:rPr>
          <w:color w:val="000000"/>
          <w:sz w:val="18"/>
          <w:szCs w:val="18"/>
        </w:rPr>
        <w:t>protected</w:t>
      </w:r>
      <w:proofErr w:type="gramEnd"/>
      <w:r w:rsidRPr="00DB3C07">
        <w:rPr>
          <w:color w:val="000000"/>
          <w:sz w:val="18"/>
          <w:szCs w:val="18"/>
        </w:rPr>
        <w:t xml:space="preserve"> and records of disciplinary proceedings will exclude personally identifiable information on victims and be housed in restricted systems with limited access.</w:t>
      </w:r>
    </w:p>
    <w:p w14:paraId="0869AFFD" w14:textId="77777777" w:rsidR="00DB3C07" w:rsidRPr="00DB3C07" w:rsidRDefault="00DB3C07" w:rsidP="00DB3C07">
      <w:pPr>
        <w:rPr>
          <w:color w:val="000000"/>
        </w:rPr>
      </w:pPr>
    </w:p>
    <w:p w14:paraId="59912B5D" w14:textId="77777777" w:rsidR="00DB3C07" w:rsidRPr="00DB3C07" w:rsidRDefault="00DB3C07" w:rsidP="00DB3C07">
      <w:pPr>
        <w:ind w:left="156"/>
        <w:jc w:val="both"/>
        <w:outlineLvl w:val="5"/>
        <w:rPr>
          <w:b/>
          <w:bCs/>
          <w:color w:val="000000"/>
          <w:sz w:val="15"/>
          <w:szCs w:val="15"/>
        </w:rPr>
      </w:pPr>
      <w:r w:rsidRPr="00DB3C07">
        <w:rPr>
          <w:b/>
          <w:bCs/>
          <w:color w:val="000000"/>
          <w:sz w:val="18"/>
          <w:szCs w:val="18"/>
          <w:u w:val="single"/>
        </w:rPr>
        <w:t>Educational Programs - Sexual Assault Awareness</w:t>
      </w:r>
    </w:p>
    <w:p w14:paraId="3139804E" w14:textId="77777777" w:rsidR="00DB3C07" w:rsidRPr="00DB3C07" w:rsidRDefault="00DB3C07" w:rsidP="00DB3C07">
      <w:pPr>
        <w:ind w:left="156" w:right="132"/>
        <w:jc w:val="both"/>
        <w:rPr>
          <w:color w:val="000000"/>
        </w:rPr>
      </w:pPr>
      <w:r w:rsidRPr="00DB3C07">
        <w:rPr>
          <w:color w:val="000000"/>
          <w:sz w:val="18"/>
          <w:szCs w:val="18"/>
        </w:rPr>
        <w:t>The Academy provides two annual safety education events. A presentation will be on Sexual Assault and Harassment for awareness and prevention. A second presentation focuses on sexual assault awareness and prevention to include prevention of domestic violence, dating violence, and stalking and awareness of rape, acquaintance rape, domestic violence, dating violence, sexual assault, and stalking. This program may involve how alcohol and other drug use may impact the risk of sexual assault. Students and staff will be invited to attend these educational programs.</w:t>
      </w:r>
    </w:p>
    <w:p w14:paraId="05FBEAEF" w14:textId="6A5C9ED7" w:rsidR="00DB3C07" w:rsidRPr="00DB3C07" w:rsidRDefault="00DB3C07" w:rsidP="00DB3C07">
      <w:pPr>
        <w:rPr>
          <w:color w:val="000000"/>
        </w:rPr>
      </w:pPr>
    </w:p>
    <w:p w14:paraId="2C7087F3" w14:textId="6157FEAA" w:rsidR="00DB3C07" w:rsidRPr="00DB3C07" w:rsidRDefault="00934BDF" w:rsidP="00DB3C07">
      <w:pPr>
        <w:spacing w:after="19"/>
        <w:ind w:left="156"/>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69856" behindDoc="0" locked="0" layoutInCell="1" allowOverlap="1" wp14:anchorId="7C003EFA" wp14:editId="1EBF0F09">
                <wp:simplePos x="0" y="0"/>
                <wp:positionH relativeFrom="column">
                  <wp:posOffset>59871</wp:posOffset>
                </wp:positionH>
                <wp:positionV relativeFrom="paragraph">
                  <wp:posOffset>137069</wp:posOffset>
                </wp:positionV>
                <wp:extent cx="6694714" cy="0"/>
                <wp:effectExtent l="12700" t="12700" r="24130" b="14605"/>
                <wp:wrapNone/>
                <wp:docPr id="56" name="Straight Connector 56"/>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B7381" id="Straight Connector 5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0.8pt" to="531.8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" strokecolor="black [3200]" strokeweight="1.5pt">
                <v:stroke joinstyle="miter"/>
              </v:line>
            </w:pict>
          </mc:Fallback>
        </mc:AlternateContent>
      </w:r>
      <w:r w:rsidR="00DB3C07" w:rsidRPr="00DB3C07">
        <w:rPr>
          <w:b/>
          <w:bCs/>
          <w:color w:val="000000"/>
          <w:sz w:val="18"/>
          <w:szCs w:val="18"/>
        </w:rPr>
        <w:t>Vaccinations</w:t>
      </w:r>
    </w:p>
    <w:p w14:paraId="741C46CC" w14:textId="380757EA" w:rsidR="00DB3C07" w:rsidRPr="00DB3C07" w:rsidRDefault="00DB3C07" w:rsidP="00DB3C07">
      <w:pPr>
        <w:ind w:left="156" w:right="130"/>
        <w:jc w:val="both"/>
        <w:rPr>
          <w:color w:val="000000"/>
        </w:rPr>
      </w:pPr>
      <w:r w:rsidRPr="00DB3C07">
        <w:rPr>
          <w:color w:val="000000"/>
          <w:sz w:val="18"/>
          <w:szCs w:val="18"/>
        </w:rPr>
        <w:t xml:space="preserve">The Academy of Hair Design, Inc. and Academy of Hair Design. and the Department of Health and Environment recommend that all college students be immunized against various vaccine preventable diseases. Those preventable diseases include Hepatitis B, Influenza, Measles, Mumps, Rubella, Tetanus, Varicella and Meningococcal; </w:t>
      </w:r>
      <w:proofErr w:type="gramStart"/>
      <w:r w:rsidRPr="00DB3C07">
        <w:rPr>
          <w:color w:val="000000"/>
          <w:sz w:val="18"/>
          <w:szCs w:val="18"/>
        </w:rPr>
        <w:t>however</w:t>
      </w:r>
      <w:proofErr w:type="gramEnd"/>
      <w:r w:rsidRPr="00DB3C07">
        <w:rPr>
          <w:color w:val="000000"/>
          <w:sz w:val="18"/>
          <w:szCs w:val="18"/>
        </w:rPr>
        <w:t xml:space="preserve"> it is not the Academy policy to require these vaccinations.</w:t>
      </w:r>
    </w:p>
    <w:p w14:paraId="7BD4F1EC" w14:textId="7089A67B" w:rsidR="00DB3C07" w:rsidRPr="00DB3C07" w:rsidRDefault="00DB3C07" w:rsidP="00DB3C07">
      <w:pPr>
        <w:rPr>
          <w:color w:val="000000"/>
        </w:rPr>
      </w:pPr>
    </w:p>
    <w:p w14:paraId="3351E7A4" w14:textId="593C19DF" w:rsidR="00DB3C07" w:rsidRPr="00DB3C07" w:rsidRDefault="00934BDF" w:rsidP="00DB3C07">
      <w:pPr>
        <w:spacing w:after="19"/>
        <w:ind w:left="156"/>
        <w:jc w:val="both"/>
        <w:outlineLvl w:val="5"/>
        <w:rPr>
          <w:b/>
          <w:bCs/>
          <w:color w:val="000000"/>
          <w:sz w:val="15"/>
          <w:szCs w:val="15"/>
        </w:rPr>
      </w:pPr>
      <w:r>
        <w:rPr>
          <w:b/>
          <w:bCs/>
          <w:noProof/>
          <w:color w:val="000000"/>
          <w:sz w:val="22"/>
          <w:szCs w:val="22"/>
        </w:rPr>
        <mc:AlternateContent>
          <mc:Choice Requires="wps">
            <w:drawing>
              <wp:anchor distT="0" distB="0" distL="114300" distR="114300" simplePos="0" relativeHeight="251771904" behindDoc="0" locked="0" layoutInCell="1" allowOverlap="1" wp14:anchorId="74FCCC24" wp14:editId="0B834397">
                <wp:simplePos x="0" y="0"/>
                <wp:positionH relativeFrom="column">
                  <wp:posOffset>55880</wp:posOffset>
                </wp:positionH>
                <wp:positionV relativeFrom="paragraph">
                  <wp:posOffset>143782</wp:posOffset>
                </wp:positionV>
                <wp:extent cx="6694714" cy="0"/>
                <wp:effectExtent l="12700" t="12700" r="24130" b="14605"/>
                <wp:wrapNone/>
                <wp:docPr id="57" name="Straight Connector 57"/>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F2F9C" id="Straight Connector 5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1.3pt" to="531.5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" strokecolor="black [3200]" strokeweight="1.5pt">
                <v:stroke joinstyle="miter"/>
              </v:line>
            </w:pict>
          </mc:Fallback>
        </mc:AlternateContent>
      </w:r>
      <w:r w:rsidR="00DB3C07" w:rsidRPr="00DB3C07">
        <w:rPr>
          <w:b/>
          <w:bCs/>
          <w:color w:val="000000"/>
          <w:sz w:val="18"/>
          <w:szCs w:val="18"/>
        </w:rPr>
        <w:t>Services for Qualified Individuals</w:t>
      </w:r>
    </w:p>
    <w:p w14:paraId="6830509F" w14:textId="4778D6E8" w:rsidR="00DB3C07" w:rsidRPr="00DB3C07" w:rsidRDefault="00DB3C07" w:rsidP="00DB3C07">
      <w:pPr>
        <w:ind w:left="156" w:right="131"/>
        <w:jc w:val="both"/>
        <w:rPr>
          <w:color w:val="000000"/>
        </w:rPr>
      </w:pPr>
      <w:r w:rsidRPr="00DB3C07">
        <w:rPr>
          <w:color w:val="000000"/>
          <w:sz w:val="18"/>
          <w:szCs w:val="18"/>
        </w:rPr>
        <w:t>The Academy of Hair Design, Inc. and Academy of Hair Design will make reasonable modifications for known physical or mental limitations of otherwise qualified students who provide a documented disability, as required by local, state and federal laws. In addition, suitable employment is considered when counseling a prospective student prior to admission.</w:t>
      </w:r>
    </w:p>
    <w:p w14:paraId="2091DFFF" w14:textId="6EC2BA2B" w:rsidR="00DB3C07" w:rsidRPr="00DB3C07" w:rsidRDefault="00DB3C07" w:rsidP="00DB3C07">
      <w:pPr>
        <w:rPr>
          <w:color w:val="000000"/>
        </w:rPr>
      </w:pPr>
    </w:p>
    <w:p w14:paraId="174AF342" w14:textId="6FFC4BAE" w:rsidR="00DB3C07" w:rsidRPr="00DB3C07" w:rsidRDefault="00DB3C07" w:rsidP="00DB3C07">
      <w:pPr>
        <w:spacing w:after="19"/>
        <w:ind w:left="156"/>
        <w:outlineLvl w:val="5"/>
        <w:rPr>
          <w:b/>
          <w:bCs/>
          <w:color w:val="000000"/>
          <w:sz w:val="15"/>
          <w:szCs w:val="15"/>
        </w:rPr>
      </w:pPr>
      <w:r w:rsidRPr="00DB3C07">
        <w:rPr>
          <w:b/>
          <w:bCs/>
          <w:color w:val="000000"/>
          <w:sz w:val="18"/>
          <w:szCs w:val="18"/>
        </w:rPr>
        <w:t>Drug and Alcohol: Abuse and Prevention</w:t>
      </w:r>
    </w:p>
    <w:p w14:paraId="3162F89A" w14:textId="71B9562D" w:rsidR="00DB3C07" w:rsidRPr="00DB3C07" w:rsidRDefault="00934BDF" w:rsidP="00DB3C07">
      <w:pPr>
        <w:spacing w:before="5"/>
        <w:ind w:left="156" w:right="176"/>
        <w:rPr>
          <w:color w:val="000000"/>
        </w:rPr>
      </w:pPr>
      <w:r>
        <w:rPr>
          <w:b/>
          <w:bCs/>
          <w:noProof/>
          <w:color w:val="000000"/>
          <w:sz w:val="22"/>
          <w:szCs w:val="22"/>
        </w:rPr>
        <mc:AlternateContent>
          <mc:Choice Requires="wps">
            <w:drawing>
              <wp:anchor distT="0" distB="0" distL="114300" distR="114300" simplePos="0" relativeHeight="251773952" behindDoc="0" locked="0" layoutInCell="1" allowOverlap="1" wp14:anchorId="4F1F506D" wp14:editId="14BE8945">
                <wp:simplePos x="0" y="0"/>
                <wp:positionH relativeFrom="column">
                  <wp:posOffset>55880</wp:posOffset>
                </wp:positionH>
                <wp:positionV relativeFrom="paragraph">
                  <wp:posOffset>16873</wp:posOffset>
                </wp:positionV>
                <wp:extent cx="6694714" cy="0"/>
                <wp:effectExtent l="12700" t="12700" r="24130" b="14605"/>
                <wp:wrapNone/>
                <wp:docPr id="58" name="Straight Connector 58"/>
                <wp:cNvGraphicFramePr/>
                <a:graphic xmlns:a="http://schemas.openxmlformats.org/drawingml/2006/main">
                  <a:graphicData uri="http://schemas.microsoft.com/office/word/2010/wordprocessingShape">
                    <wps:wsp>
                      <wps:cNvCnPr/>
                      <wps:spPr>
                        <a:xfrm>
                          <a:off x="0" y="0"/>
                          <a:ext cx="66947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521DD" id="Straight Connector 5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35pt" to="531.5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" strokecolor="black [3200]" strokeweight="1.5pt">
                <v:stroke joinstyle="miter"/>
              </v:line>
            </w:pict>
          </mc:Fallback>
        </mc:AlternateContent>
      </w:r>
      <w:r w:rsidR="00DB3C07" w:rsidRPr="00DB3C07">
        <w:rPr>
          <w:color w:val="000000"/>
          <w:sz w:val="18"/>
          <w:szCs w:val="18"/>
        </w:rPr>
        <w:t xml:space="preserve">The Academy of Hair Design, Inc. and Academy of Hair Design has adopted standards of conduct that clearly prohibit the unlawful possession, use or distribution of illicit drugs and alcohol by students and employees on its property, including parking lot, anywhere around the building or at any program or activity offered or sponsored by the school. If the school has reasonable suspicion that a student is under the influence of alcohol or a controlled </w:t>
      </w:r>
      <w:proofErr w:type="gramStart"/>
      <w:r w:rsidR="00DB3C07" w:rsidRPr="00DB3C07">
        <w:rPr>
          <w:color w:val="000000"/>
          <w:sz w:val="18"/>
          <w:szCs w:val="18"/>
        </w:rPr>
        <w:t>substance</w:t>
      </w:r>
      <w:proofErr w:type="gramEnd"/>
      <w:r w:rsidR="00DB3C07" w:rsidRPr="00DB3C07">
        <w:rPr>
          <w:color w:val="000000"/>
          <w:sz w:val="18"/>
          <w:szCs w:val="18"/>
        </w:rPr>
        <w:t xml:space="preserve"> they will be required to clock out and leave for the remainder of the day and will not be eligible to make up those hours missed. All students of the Academy are subject to local, state and federal laws regarding the unlawful possession of drugs and the consumption of alcohol. When applicable, legal action as well as campus disciplinary action may occur. This could include but is not limited to the loss of Federal Financial Aid, suspension, termination and/or criminal prosecution. Information about the prevention of or the health risks associated with the use of illicit drugs and alcohol, along with a list of treatment centers, is available in the support services binder in the business office. All inquiries are confidential.</w:t>
      </w:r>
      <w:r w:rsidR="00DB3C07" w:rsidRPr="00DB3C07">
        <w:rPr>
          <w:color w:val="000000"/>
          <w:sz w:val="18"/>
          <w:szCs w:val="18"/>
        </w:rPr>
        <w:br/>
      </w:r>
    </w:p>
    <w:p w14:paraId="4AFD4769" w14:textId="77777777" w:rsidR="003413C5" w:rsidRDefault="00DB3C07" w:rsidP="00DB3C07">
      <w:pPr>
        <w:rPr>
          <w:color w:val="000000"/>
        </w:rPr>
      </w:pPr>
      <w:r w:rsidRPr="00DB3C07">
        <w:rPr>
          <w:color w:val="000000"/>
        </w:rPr>
        <w:br/>
      </w:r>
      <w:r w:rsidRPr="00DB3C07">
        <w:rPr>
          <w:color w:val="000000"/>
        </w:rPr>
        <w:br/>
      </w:r>
      <w:r w:rsidRPr="00DB3C07">
        <w:rPr>
          <w:color w:val="000000"/>
        </w:rPr>
        <w:br/>
      </w:r>
      <w:r w:rsidRPr="00DB3C07">
        <w:rPr>
          <w:color w:val="000000"/>
        </w:rPr>
        <w:br/>
      </w:r>
      <w:r w:rsidRPr="00DB3C07">
        <w:rPr>
          <w:color w:val="000000"/>
        </w:rPr>
        <w:br/>
      </w:r>
    </w:p>
    <w:p w14:paraId="0851085D" w14:textId="77777777" w:rsidR="003413C5" w:rsidRDefault="003413C5" w:rsidP="00DB3C07">
      <w:pPr>
        <w:rPr>
          <w:color w:val="000000"/>
        </w:rPr>
      </w:pPr>
    </w:p>
    <w:p w14:paraId="39DC6241" w14:textId="77777777" w:rsidR="003413C5" w:rsidRDefault="003413C5" w:rsidP="00DB3C07">
      <w:pPr>
        <w:rPr>
          <w:color w:val="000000"/>
        </w:rPr>
      </w:pPr>
    </w:p>
    <w:p w14:paraId="0D25C08F" w14:textId="77777777" w:rsidR="003413C5" w:rsidRDefault="003413C5" w:rsidP="00DB3C07">
      <w:pPr>
        <w:rPr>
          <w:color w:val="000000"/>
        </w:rPr>
      </w:pPr>
    </w:p>
    <w:p w14:paraId="777F7345" w14:textId="77777777" w:rsidR="003413C5" w:rsidRDefault="003413C5" w:rsidP="00DB3C07">
      <w:pPr>
        <w:rPr>
          <w:color w:val="000000"/>
        </w:rPr>
      </w:pPr>
    </w:p>
    <w:p w14:paraId="1E4F3307" w14:textId="77777777" w:rsidR="003413C5" w:rsidRDefault="003413C5" w:rsidP="00DB3C07">
      <w:pPr>
        <w:rPr>
          <w:color w:val="000000"/>
        </w:rPr>
      </w:pPr>
    </w:p>
    <w:p w14:paraId="4CD24BEF" w14:textId="77777777" w:rsidR="003413C5" w:rsidRDefault="003413C5" w:rsidP="00DB3C07">
      <w:pPr>
        <w:rPr>
          <w:color w:val="000000"/>
        </w:rPr>
      </w:pPr>
    </w:p>
    <w:p w14:paraId="3DEAA0A7" w14:textId="77777777" w:rsidR="003413C5" w:rsidRDefault="003413C5" w:rsidP="00DB3C07">
      <w:pPr>
        <w:rPr>
          <w:color w:val="000000"/>
        </w:rPr>
      </w:pPr>
    </w:p>
    <w:p w14:paraId="4BCDD4A8" w14:textId="77777777" w:rsidR="003413C5" w:rsidRDefault="003413C5" w:rsidP="00DB3C07">
      <w:pPr>
        <w:rPr>
          <w:color w:val="000000"/>
        </w:rPr>
      </w:pPr>
    </w:p>
    <w:p w14:paraId="4585C1B7" w14:textId="77777777" w:rsidR="003413C5" w:rsidRDefault="003413C5" w:rsidP="00DB3C07">
      <w:pPr>
        <w:rPr>
          <w:color w:val="000000"/>
        </w:rPr>
      </w:pPr>
    </w:p>
    <w:p w14:paraId="4732D760" w14:textId="77777777" w:rsidR="003413C5" w:rsidRDefault="003413C5" w:rsidP="00DB3C07">
      <w:pPr>
        <w:rPr>
          <w:color w:val="000000"/>
        </w:rPr>
      </w:pPr>
    </w:p>
    <w:p w14:paraId="5802547F" w14:textId="77777777" w:rsidR="003413C5" w:rsidRDefault="003413C5" w:rsidP="00DB3C07">
      <w:pPr>
        <w:rPr>
          <w:color w:val="000000"/>
        </w:rPr>
      </w:pPr>
    </w:p>
    <w:p w14:paraId="2FB7317A" w14:textId="77777777" w:rsidR="003413C5" w:rsidRDefault="003413C5" w:rsidP="00DB3C07">
      <w:pPr>
        <w:rPr>
          <w:color w:val="000000"/>
        </w:rPr>
      </w:pPr>
    </w:p>
    <w:p w14:paraId="5593F60E" w14:textId="77777777" w:rsidR="003413C5" w:rsidRDefault="003413C5" w:rsidP="00DB3C07">
      <w:pPr>
        <w:rPr>
          <w:color w:val="000000"/>
        </w:rPr>
      </w:pPr>
    </w:p>
    <w:p w14:paraId="1EFE29A7" w14:textId="77777777" w:rsidR="003413C5" w:rsidRDefault="003413C5" w:rsidP="00DB3C07">
      <w:pPr>
        <w:rPr>
          <w:color w:val="000000"/>
        </w:rPr>
      </w:pPr>
    </w:p>
    <w:p w14:paraId="236C9226" w14:textId="77777777" w:rsidR="003413C5" w:rsidRDefault="003413C5" w:rsidP="00DB3C07">
      <w:pPr>
        <w:rPr>
          <w:color w:val="000000"/>
        </w:rPr>
      </w:pPr>
    </w:p>
    <w:p w14:paraId="14061539" w14:textId="77777777" w:rsidR="003413C5" w:rsidRDefault="003413C5" w:rsidP="00DB3C07">
      <w:pPr>
        <w:rPr>
          <w:color w:val="000000"/>
        </w:rPr>
      </w:pPr>
    </w:p>
    <w:p w14:paraId="7E68B027" w14:textId="77777777" w:rsidR="003413C5" w:rsidRDefault="003413C5" w:rsidP="00DB3C07">
      <w:pPr>
        <w:rPr>
          <w:color w:val="000000"/>
        </w:rPr>
      </w:pPr>
    </w:p>
    <w:p w14:paraId="14069A37" w14:textId="77777777" w:rsidR="003413C5" w:rsidRDefault="003413C5" w:rsidP="00DB3C07">
      <w:pPr>
        <w:rPr>
          <w:color w:val="000000"/>
        </w:rPr>
      </w:pPr>
    </w:p>
    <w:p w14:paraId="0C91AEFB" w14:textId="77777777" w:rsidR="003413C5" w:rsidRDefault="003413C5" w:rsidP="00DB3C07">
      <w:pPr>
        <w:rPr>
          <w:color w:val="000000"/>
        </w:rPr>
      </w:pPr>
    </w:p>
    <w:p w14:paraId="33136855" w14:textId="77777777" w:rsidR="003413C5" w:rsidRDefault="003413C5" w:rsidP="00DB3C07">
      <w:pPr>
        <w:rPr>
          <w:color w:val="000000"/>
        </w:rPr>
      </w:pPr>
    </w:p>
    <w:p w14:paraId="4626E5BB" w14:textId="77777777" w:rsidR="003413C5" w:rsidRDefault="003413C5" w:rsidP="00DB3C07">
      <w:pPr>
        <w:rPr>
          <w:color w:val="000000"/>
        </w:rPr>
      </w:pPr>
    </w:p>
    <w:p w14:paraId="30CC6CB3" w14:textId="77777777" w:rsidR="003413C5" w:rsidRDefault="003413C5" w:rsidP="00DB3C07">
      <w:pPr>
        <w:rPr>
          <w:color w:val="000000"/>
        </w:rPr>
      </w:pPr>
    </w:p>
    <w:p w14:paraId="27F870E3" w14:textId="77777777" w:rsidR="003413C5" w:rsidRDefault="003413C5" w:rsidP="00DB3C07">
      <w:pPr>
        <w:rPr>
          <w:color w:val="000000"/>
        </w:rPr>
      </w:pPr>
    </w:p>
    <w:p w14:paraId="4CC4B8A7" w14:textId="77777777" w:rsidR="003413C5" w:rsidRDefault="003413C5" w:rsidP="00DB3C07">
      <w:pPr>
        <w:rPr>
          <w:color w:val="000000"/>
        </w:rPr>
      </w:pPr>
    </w:p>
    <w:p w14:paraId="3CE80CAE" w14:textId="010F8DEF" w:rsidR="00DB3C07" w:rsidRPr="00DB3C07" w:rsidRDefault="00DB3C07" w:rsidP="003413C5">
      <w:pPr>
        <w:jc w:val="center"/>
        <w:rPr>
          <w:color w:val="000000"/>
        </w:rPr>
      </w:pPr>
      <w:r w:rsidRPr="00DB3C07">
        <w:rPr>
          <w:color w:val="000000"/>
        </w:rPr>
        <w:br/>
      </w:r>
      <w:r w:rsidRPr="00DB3C07">
        <w:rPr>
          <w:color w:val="000000"/>
        </w:rPr>
        <w:br/>
      </w:r>
      <w:r w:rsidRPr="00DB3C07">
        <w:rPr>
          <w:color w:val="000000"/>
        </w:rPr>
        <w:br/>
      </w:r>
      <w:r w:rsidRPr="00DB3C07">
        <w:rPr>
          <w:color w:val="000000"/>
        </w:rPr>
        <w:br/>
      </w:r>
      <w:r w:rsidRPr="00DB3C07">
        <w:rPr>
          <w:color w:val="000000"/>
        </w:rPr>
        <w:br/>
      </w:r>
      <w:r w:rsidRPr="00DB3C07">
        <w:rPr>
          <w:color w:val="000000"/>
        </w:rPr>
        <w:br/>
      </w:r>
      <w:r w:rsidRPr="00DB3C07">
        <w:rPr>
          <w:color w:val="000000"/>
        </w:rPr>
        <w:br/>
      </w:r>
      <w:r w:rsidRPr="00DB3C07">
        <w:rPr>
          <w:color w:val="000000"/>
        </w:rPr>
        <w:br/>
      </w:r>
      <w:r w:rsidRPr="00DB3C07">
        <w:rPr>
          <w:color w:val="000000"/>
        </w:rPr>
        <w:br/>
      </w:r>
      <w:r w:rsidRPr="00DB3C07">
        <w:rPr>
          <w:color w:val="000000"/>
          <w:sz w:val="20"/>
          <w:szCs w:val="20"/>
        </w:rPr>
        <w:br/>
      </w:r>
    </w:p>
    <w:p w14:paraId="7320DFA3" w14:textId="77777777" w:rsidR="003413C5" w:rsidRDefault="003413C5" w:rsidP="003413C5">
      <w:pPr>
        <w:spacing w:before="187"/>
        <w:ind w:left="329" w:right="20"/>
        <w:jc w:val="center"/>
        <w:rPr>
          <w:color w:val="000000"/>
          <w:sz w:val="76"/>
          <w:szCs w:val="76"/>
        </w:rPr>
      </w:pPr>
    </w:p>
    <w:p w14:paraId="0EBD5CFC" w14:textId="77777777" w:rsidR="003413C5" w:rsidRDefault="003413C5" w:rsidP="003413C5">
      <w:pPr>
        <w:spacing w:before="187"/>
        <w:ind w:left="329" w:right="20"/>
        <w:jc w:val="center"/>
        <w:rPr>
          <w:color w:val="000000"/>
          <w:sz w:val="76"/>
          <w:szCs w:val="76"/>
        </w:rPr>
      </w:pPr>
    </w:p>
    <w:p w14:paraId="0015F2CB" w14:textId="77777777" w:rsidR="003413C5" w:rsidRDefault="003413C5" w:rsidP="003413C5">
      <w:pPr>
        <w:spacing w:before="187"/>
        <w:ind w:left="329" w:right="20"/>
        <w:jc w:val="center"/>
        <w:rPr>
          <w:color w:val="000000"/>
          <w:sz w:val="76"/>
          <w:szCs w:val="76"/>
        </w:rPr>
      </w:pPr>
    </w:p>
    <w:p w14:paraId="2D3B35CB" w14:textId="11A4F349" w:rsidR="00DB3C07" w:rsidRPr="00DB3C07" w:rsidRDefault="00DB3C07" w:rsidP="003413C5">
      <w:pPr>
        <w:spacing w:before="187"/>
        <w:ind w:left="329" w:right="20"/>
        <w:jc w:val="center"/>
        <w:rPr>
          <w:color w:val="000000"/>
        </w:rPr>
      </w:pPr>
      <w:r w:rsidRPr="00DB3C07">
        <w:rPr>
          <w:color w:val="000000"/>
          <w:sz w:val="76"/>
          <w:szCs w:val="76"/>
        </w:rPr>
        <w:t>Campus Crime Annual Report</w:t>
      </w:r>
    </w:p>
    <w:p w14:paraId="538B8AA1" w14:textId="77777777" w:rsidR="00DB3C07" w:rsidRPr="00DB3C07" w:rsidRDefault="00DB3C07" w:rsidP="003413C5">
      <w:pPr>
        <w:ind w:left="329"/>
        <w:jc w:val="center"/>
        <w:rPr>
          <w:color w:val="000000"/>
        </w:rPr>
      </w:pPr>
      <w:r w:rsidRPr="00DB3C07">
        <w:rPr>
          <w:color w:val="000000"/>
          <w:sz w:val="36"/>
          <w:szCs w:val="36"/>
        </w:rPr>
        <w:t>October 1</w:t>
      </w:r>
    </w:p>
    <w:p w14:paraId="2B52332F" w14:textId="77777777" w:rsidR="00DB3C07" w:rsidRPr="00DB3C07" w:rsidRDefault="00DB3C07" w:rsidP="003413C5">
      <w:pPr>
        <w:spacing w:before="4"/>
        <w:ind w:left="329"/>
        <w:jc w:val="center"/>
        <w:outlineLvl w:val="0"/>
        <w:rPr>
          <w:b/>
          <w:bCs/>
          <w:color w:val="000000"/>
          <w:kern w:val="36"/>
          <w:sz w:val="48"/>
          <w:szCs w:val="48"/>
        </w:rPr>
      </w:pPr>
      <w:r w:rsidRPr="00DB3C07">
        <w:rPr>
          <w:color w:val="4F81BD"/>
          <w:kern w:val="36"/>
          <w:sz w:val="200"/>
          <w:szCs w:val="200"/>
        </w:rPr>
        <w:t>2020</w:t>
      </w:r>
      <w:r w:rsidRPr="00DB3C07">
        <w:rPr>
          <w:color w:val="000000"/>
          <w:kern w:val="36"/>
          <w:sz w:val="22"/>
          <w:szCs w:val="22"/>
        </w:rPr>
        <w:br/>
      </w:r>
    </w:p>
    <w:p w14:paraId="0B824CBF" w14:textId="77777777" w:rsidR="00DB3C07" w:rsidRPr="00DB3C07" w:rsidRDefault="00DB3C07" w:rsidP="00DB3C07">
      <w:pPr>
        <w:rPr>
          <w:color w:val="000000"/>
        </w:rPr>
      </w:pPr>
      <w:r w:rsidRPr="00DB3C07">
        <w:rPr>
          <w:color w:val="000000"/>
        </w:rPr>
        <w:br/>
      </w:r>
      <w:r w:rsidRPr="00DB3C07">
        <w:rPr>
          <w:color w:val="000000"/>
          <w:sz w:val="20"/>
          <w:szCs w:val="20"/>
        </w:rPr>
        <w:br/>
      </w:r>
    </w:p>
    <w:p w14:paraId="20C6F77B" w14:textId="77777777" w:rsidR="00DB3C07" w:rsidRPr="00DB3C07" w:rsidRDefault="00DB3C07" w:rsidP="00DB3C07">
      <w:pPr>
        <w:ind w:left="329" w:right="38"/>
        <w:jc w:val="both"/>
        <w:rPr>
          <w:color w:val="000000"/>
        </w:rPr>
      </w:pPr>
      <w:r w:rsidRPr="00DB3C07">
        <w:rPr>
          <w:color w:val="000000"/>
          <w:sz w:val="22"/>
          <w:szCs w:val="22"/>
        </w:rPr>
        <w:t xml:space="preserve">This report contains valuable information about how you can help us keep you safe, on and off campus. Please pay special attention to the safety tips. Following them will greatly reduce the chances that you’ll be the victim of crime, become injured or lose valuables. This information is for Academy of Hair Design, Inc. the Springfield, Missouri Campus. </w:t>
      </w:r>
      <w:r w:rsidRPr="00DB3C07">
        <w:rPr>
          <w:color w:val="222222"/>
          <w:sz w:val="22"/>
          <w:szCs w:val="22"/>
        </w:rPr>
        <w:t>Academy of Hair Design Inc. in Springfield, Missouri and Austin Texas; and Academy of Hair Design, Inc. d/b/a BeVelle Barber School Austin, Texas.</w:t>
      </w:r>
    </w:p>
    <w:p w14:paraId="0C10F717" w14:textId="77777777" w:rsidR="00DB3C07" w:rsidRPr="00DB3C07" w:rsidRDefault="00DB3C07" w:rsidP="00DB3C07">
      <w:pPr>
        <w:spacing w:before="1"/>
        <w:ind w:left="326" w:right="389"/>
        <w:jc w:val="center"/>
        <w:rPr>
          <w:color w:val="000000"/>
        </w:rPr>
      </w:pPr>
      <w:r w:rsidRPr="00DB3C07">
        <w:rPr>
          <w:color w:val="000000"/>
          <w:sz w:val="36"/>
          <w:szCs w:val="36"/>
        </w:rPr>
        <w:t>2017/2018/2019</w:t>
      </w:r>
    </w:p>
    <w:p w14:paraId="64746D92" w14:textId="77777777" w:rsidR="003413C5" w:rsidRDefault="00DB3C07" w:rsidP="00DB3C07">
      <w:pPr>
        <w:spacing w:before="8"/>
        <w:ind w:left="326" w:right="389"/>
        <w:jc w:val="center"/>
        <w:rPr>
          <w:color w:val="000000"/>
          <w:sz w:val="36"/>
          <w:szCs w:val="36"/>
        </w:rPr>
      </w:pPr>
      <w:r w:rsidRPr="00DB3C07">
        <w:rPr>
          <w:color w:val="000000"/>
          <w:sz w:val="36"/>
          <w:szCs w:val="36"/>
        </w:rPr>
        <w:t>Crime Report</w:t>
      </w:r>
    </w:p>
    <w:p w14:paraId="4A5DF5F4" w14:textId="77777777" w:rsidR="003413C5" w:rsidRDefault="003413C5" w:rsidP="00DB3C07">
      <w:pPr>
        <w:spacing w:before="8"/>
        <w:ind w:left="326" w:right="389"/>
        <w:jc w:val="center"/>
        <w:rPr>
          <w:color w:val="000000"/>
          <w:sz w:val="36"/>
          <w:szCs w:val="36"/>
        </w:rPr>
      </w:pPr>
    </w:p>
    <w:p w14:paraId="60F342A5" w14:textId="77777777" w:rsidR="003413C5" w:rsidRDefault="003413C5" w:rsidP="00DB3C07">
      <w:pPr>
        <w:spacing w:before="8"/>
        <w:ind w:left="326" w:right="389"/>
        <w:jc w:val="center"/>
        <w:rPr>
          <w:color w:val="000000"/>
          <w:sz w:val="36"/>
          <w:szCs w:val="36"/>
        </w:rPr>
      </w:pPr>
    </w:p>
    <w:p w14:paraId="012AFA05" w14:textId="77777777" w:rsidR="003413C5" w:rsidRDefault="003413C5" w:rsidP="00DB3C07">
      <w:pPr>
        <w:spacing w:before="8"/>
        <w:ind w:left="326" w:right="389"/>
        <w:jc w:val="center"/>
        <w:rPr>
          <w:color w:val="000000"/>
          <w:sz w:val="36"/>
          <w:szCs w:val="36"/>
        </w:rPr>
      </w:pPr>
    </w:p>
    <w:p w14:paraId="1AD88EDA" w14:textId="77777777" w:rsidR="003413C5" w:rsidRDefault="003413C5" w:rsidP="00DB3C07">
      <w:pPr>
        <w:spacing w:before="8"/>
        <w:ind w:left="326" w:right="389"/>
        <w:jc w:val="center"/>
        <w:rPr>
          <w:color w:val="000000"/>
          <w:sz w:val="36"/>
          <w:szCs w:val="36"/>
        </w:rPr>
      </w:pPr>
    </w:p>
    <w:p w14:paraId="1E11550C" w14:textId="77777777" w:rsidR="003413C5" w:rsidRDefault="003413C5" w:rsidP="00DB3C07">
      <w:pPr>
        <w:spacing w:before="8"/>
        <w:ind w:left="326" w:right="389"/>
        <w:jc w:val="center"/>
        <w:rPr>
          <w:color w:val="000000"/>
          <w:sz w:val="36"/>
          <w:szCs w:val="36"/>
        </w:rPr>
      </w:pPr>
    </w:p>
    <w:p w14:paraId="691DA99C" w14:textId="77777777" w:rsidR="003413C5" w:rsidRDefault="003413C5" w:rsidP="00DB3C07">
      <w:pPr>
        <w:spacing w:before="8"/>
        <w:ind w:left="326" w:right="389"/>
        <w:jc w:val="center"/>
        <w:rPr>
          <w:color w:val="000000"/>
          <w:sz w:val="36"/>
          <w:szCs w:val="36"/>
        </w:rPr>
      </w:pPr>
    </w:p>
    <w:p w14:paraId="6281A645" w14:textId="77777777" w:rsidR="003413C5" w:rsidRDefault="003413C5" w:rsidP="00DB3C07">
      <w:pPr>
        <w:spacing w:before="8"/>
        <w:ind w:left="326" w:right="389"/>
        <w:jc w:val="center"/>
        <w:rPr>
          <w:color w:val="000000"/>
          <w:sz w:val="36"/>
          <w:szCs w:val="36"/>
        </w:rPr>
      </w:pPr>
    </w:p>
    <w:p w14:paraId="518D687B" w14:textId="77777777" w:rsidR="003413C5" w:rsidRDefault="003413C5" w:rsidP="00DB3C07">
      <w:pPr>
        <w:spacing w:before="8"/>
        <w:ind w:left="326" w:right="389"/>
        <w:jc w:val="center"/>
        <w:rPr>
          <w:color w:val="000000"/>
          <w:sz w:val="36"/>
          <w:szCs w:val="36"/>
        </w:rPr>
      </w:pPr>
    </w:p>
    <w:p w14:paraId="2155A6D6" w14:textId="77777777" w:rsidR="003413C5" w:rsidRDefault="003413C5" w:rsidP="00DB3C07">
      <w:pPr>
        <w:spacing w:before="8"/>
        <w:ind w:left="326" w:right="389"/>
        <w:jc w:val="center"/>
        <w:rPr>
          <w:color w:val="000000"/>
          <w:sz w:val="36"/>
          <w:szCs w:val="36"/>
        </w:rPr>
      </w:pPr>
    </w:p>
    <w:p w14:paraId="7E8868B7" w14:textId="77777777" w:rsidR="003413C5" w:rsidRDefault="003413C5" w:rsidP="003413C5">
      <w:pPr>
        <w:spacing w:before="8"/>
        <w:ind w:right="389"/>
        <w:rPr>
          <w:color w:val="000000"/>
          <w:sz w:val="36"/>
          <w:szCs w:val="36"/>
        </w:rPr>
      </w:pPr>
    </w:p>
    <w:p w14:paraId="1C1B953D" w14:textId="715FAD4D" w:rsidR="00DB3C07" w:rsidRPr="003413C5" w:rsidRDefault="00DB3C07" w:rsidP="003413C5">
      <w:pPr>
        <w:spacing w:before="8"/>
        <w:ind w:right="389" w:firstLine="180"/>
        <w:rPr>
          <w:color w:val="000000"/>
        </w:rPr>
      </w:pPr>
      <w:r w:rsidRPr="00DB3C07">
        <w:rPr>
          <w:b/>
          <w:bCs/>
          <w:color w:val="000000"/>
          <w:sz w:val="22"/>
          <w:szCs w:val="22"/>
        </w:rPr>
        <w:t>Introduction</w:t>
      </w:r>
    </w:p>
    <w:p w14:paraId="6938FB8F" w14:textId="77777777" w:rsidR="00DB3C07" w:rsidRPr="00DB3C07" w:rsidRDefault="00DB3C07" w:rsidP="003413C5">
      <w:pPr>
        <w:spacing w:before="45"/>
        <w:ind w:left="156" w:right="1111"/>
        <w:jc w:val="both"/>
        <w:rPr>
          <w:color w:val="000000"/>
        </w:rPr>
      </w:pPr>
      <w:r w:rsidRPr="00DB3C07">
        <w:rPr>
          <w:color w:val="000000"/>
          <w:sz w:val="20"/>
          <w:szCs w:val="20"/>
        </w:rPr>
        <w:t>Your safety is our concern. It also must be your concern. As a school, we work very hard to prevent crime, fire, accidents and illness, but nothing we do is as important as what you do – and, in some cases, don’t do.</w:t>
      </w:r>
    </w:p>
    <w:p w14:paraId="4A1788D8" w14:textId="77777777" w:rsidR="00DB3C07" w:rsidRPr="00DB3C07" w:rsidRDefault="00DB3C07" w:rsidP="003413C5">
      <w:pPr>
        <w:spacing w:before="201"/>
        <w:ind w:left="156" w:right="133"/>
        <w:jc w:val="both"/>
        <w:rPr>
          <w:color w:val="000000"/>
        </w:rPr>
      </w:pPr>
      <w:r w:rsidRPr="00DB3C07">
        <w:rPr>
          <w:color w:val="000000"/>
          <w:sz w:val="20"/>
          <w:szCs w:val="20"/>
        </w:rPr>
        <w:t>This report contains valuable information about how you can help us keep you safe, on and off campus. Please pay special attention to the safety tips. Following them will greatly reduce the chances that you’ll be the victim of crime, become injured or lose valuables.</w:t>
      </w:r>
    </w:p>
    <w:p w14:paraId="03E9B5E4" w14:textId="77777777" w:rsidR="00DB3C07" w:rsidRPr="00DB3C07" w:rsidRDefault="00DB3C07" w:rsidP="003413C5">
      <w:pPr>
        <w:jc w:val="both"/>
        <w:rPr>
          <w:color w:val="000000"/>
        </w:rPr>
      </w:pPr>
    </w:p>
    <w:p w14:paraId="37F3A320" w14:textId="77777777" w:rsidR="00DB3C07" w:rsidRPr="00DB3C07" w:rsidRDefault="00DB3C07" w:rsidP="003413C5">
      <w:pPr>
        <w:ind w:left="156"/>
        <w:jc w:val="both"/>
        <w:rPr>
          <w:color w:val="000000"/>
        </w:rPr>
      </w:pPr>
      <w:r w:rsidRPr="00DB3C07">
        <w:rPr>
          <w:color w:val="000000"/>
          <w:sz w:val="22"/>
          <w:szCs w:val="22"/>
        </w:rPr>
        <w:t>Let’s work together to have a safe year.</w:t>
      </w:r>
    </w:p>
    <w:p w14:paraId="18C5DE6A" w14:textId="77777777" w:rsidR="00DB3C07" w:rsidRPr="00DB3C07" w:rsidRDefault="00DB3C07" w:rsidP="00DB3C07">
      <w:pPr>
        <w:rPr>
          <w:color w:val="000000"/>
        </w:rPr>
      </w:pPr>
    </w:p>
    <w:p w14:paraId="79F24F89" w14:textId="77777777" w:rsidR="00DB3C07" w:rsidRPr="00DB3C07" w:rsidRDefault="00DB3C07" w:rsidP="00DB3C07">
      <w:pPr>
        <w:ind w:left="156"/>
        <w:outlineLvl w:val="3"/>
        <w:rPr>
          <w:b/>
          <w:bCs/>
          <w:color w:val="000000"/>
        </w:rPr>
      </w:pPr>
      <w:r w:rsidRPr="00DB3C07">
        <w:rPr>
          <w:b/>
          <w:bCs/>
          <w:color w:val="000000"/>
          <w:sz w:val="22"/>
          <w:szCs w:val="22"/>
        </w:rPr>
        <w:t>Emergency Numbers</w:t>
      </w:r>
    </w:p>
    <w:p w14:paraId="5FE24277" w14:textId="06444F38" w:rsidR="00DB3C07" w:rsidRPr="00DB3C07" w:rsidRDefault="00DB3C07" w:rsidP="00DB3C07">
      <w:pPr>
        <w:spacing w:before="54"/>
        <w:ind w:left="156"/>
        <w:rPr>
          <w:color w:val="000000"/>
        </w:rPr>
      </w:pPr>
      <w:r w:rsidRPr="00DB3C07">
        <w:rPr>
          <w:color w:val="000000"/>
          <w:sz w:val="22"/>
          <w:szCs w:val="22"/>
        </w:rPr>
        <w:t>Springfield Police Department</w:t>
      </w:r>
      <w:r w:rsidR="003413C5">
        <w:rPr>
          <w:color w:val="000000"/>
          <w:sz w:val="22"/>
          <w:szCs w:val="22"/>
        </w:rPr>
        <w:t>……………………………………………………………………………….</w:t>
      </w:r>
      <w:r w:rsidRPr="00DB3C07">
        <w:rPr>
          <w:color w:val="000000"/>
          <w:sz w:val="22"/>
          <w:szCs w:val="22"/>
        </w:rPr>
        <w:t>417-864-1810</w:t>
      </w:r>
    </w:p>
    <w:p w14:paraId="18C1CC3F" w14:textId="5D7C4C2E" w:rsidR="003413C5" w:rsidRDefault="00DB3C07" w:rsidP="003413C5">
      <w:pPr>
        <w:spacing w:before="6"/>
        <w:ind w:left="156"/>
        <w:rPr>
          <w:color w:val="000000"/>
        </w:rPr>
      </w:pPr>
      <w:r w:rsidRPr="00DB3C07">
        <w:rPr>
          <w:color w:val="000000"/>
          <w:sz w:val="22"/>
          <w:szCs w:val="22"/>
        </w:rPr>
        <w:t>Off-campus emergency</w:t>
      </w:r>
      <w:r w:rsidR="003413C5">
        <w:rPr>
          <w:color w:val="000000"/>
          <w:sz w:val="22"/>
          <w:szCs w:val="22"/>
        </w:rPr>
        <w:t>………………………………………………………………………………………………….</w:t>
      </w:r>
      <w:r w:rsidRPr="00DB3C07">
        <w:rPr>
          <w:color w:val="000000"/>
          <w:sz w:val="22"/>
          <w:szCs w:val="22"/>
        </w:rPr>
        <w:t>911</w:t>
      </w:r>
    </w:p>
    <w:p w14:paraId="1449EC51" w14:textId="75B9870C" w:rsidR="00DB3C07" w:rsidRPr="00DB3C07" w:rsidRDefault="00DB3C07" w:rsidP="003413C5">
      <w:pPr>
        <w:spacing w:before="6"/>
        <w:ind w:left="156"/>
        <w:rPr>
          <w:color w:val="000000"/>
        </w:rPr>
      </w:pPr>
      <w:r w:rsidRPr="00DB3C07">
        <w:rPr>
          <w:color w:val="000000"/>
          <w:sz w:val="22"/>
          <w:szCs w:val="22"/>
        </w:rPr>
        <w:t>Emergency Medical Treatment</w:t>
      </w:r>
      <w:r w:rsidR="003413C5">
        <w:rPr>
          <w:color w:val="000000"/>
          <w:sz w:val="22"/>
          <w:szCs w:val="22"/>
        </w:rPr>
        <w:t>………………………………………………………………………………………….</w:t>
      </w:r>
      <w:r w:rsidRPr="00DB3C07">
        <w:rPr>
          <w:color w:val="000000"/>
          <w:sz w:val="22"/>
          <w:szCs w:val="22"/>
        </w:rPr>
        <w:t>911</w:t>
      </w:r>
    </w:p>
    <w:p w14:paraId="72FBA8A1" w14:textId="77777777" w:rsidR="00DB3C07" w:rsidRPr="00DB3C07" w:rsidRDefault="00DB3C07" w:rsidP="00DB3C07">
      <w:pPr>
        <w:spacing w:before="6"/>
        <w:ind w:left="156"/>
        <w:rPr>
          <w:color w:val="000000"/>
        </w:rPr>
      </w:pPr>
      <w:r w:rsidRPr="00DB3C07">
        <w:rPr>
          <w:color w:val="000000"/>
          <w:sz w:val="22"/>
          <w:szCs w:val="22"/>
        </w:rPr>
        <w:t>Abuse Hot Line (24-hour crisis line) ..................................................................................................417-864-SAFE (7223)</w:t>
      </w:r>
    </w:p>
    <w:p w14:paraId="3B811416" w14:textId="77777777" w:rsidR="00DB3C07" w:rsidRPr="00DB3C07" w:rsidRDefault="00DB3C07" w:rsidP="00DB3C07">
      <w:pPr>
        <w:rPr>
          <w:color w:val="000000"/>
        </w:rPr>
      </w:pPr>
    </w:p>
    <w:p w14:paraId="61EC6389" w14:textId="77777777" w:rsidR="00DB3C07" w:rsidRPr="00DB3C07" w:rsidRDefault="00DB3C07" w:rsidP="00DB3C07">
      <w:pPr>
        <w:spacing w:after="19"/>
        <w:ind w:left="156"/>
        <w:outlineLvl w:val="3"/>
        <w:rPr>
          <w:b/>
          <w:bCs/>
          <w:color w:val="000000"/>
        </w:rPr>
      </w:pPr>
      <w:r w:rsidRPr="00DB3C07">
        <w:rPr>
          <w:b/>
          <w:bCs/>
          <w:color w:val="000000"/>
          <w:sz w:val="22"/>
          <w:szCs w:val="22"/>
        </w:rPr>
        <w:t>The Springfield Police Department</w:t>
      </w:r>
    </w:p>
    <w:p w14:paraId="44B36CEA" w14:textId="77777777" w:rsidR="00DB3C07" w:rsidRPr="00DB3C07" w:rsidRDefault="00DB3C07" w:rsidP="00DB3C07">
      <w:pPr>
        <w:spacing w:before="6"/>
        <w:ind w:left="156"/>
        <w:rPr>
          <w:color w:val="000000"/>
        </w:rPr>
      </w:pPr>
      <w:r w:rsidRPr="00DB3C07">
        <w:rPr>
          <w:color w:val="000000"/>
          <w:sz w:val="22"/>
          <w:szCs w:val="22"/>
        </w:rPr>
        <w:t>The Academy of Hair Design does not employ any security personnel.</w:t>
      </w:r>
    </w:p>
    <w:p w14:paraId="3266274C" w14:textId="77777777" w:rsidR="00DB3C07" w:rsidRPr="00DB3C07" w:rsidRDefault="00DB3C07" w:rsidP="00DB3C07">
      <w:pPr>
        <w:rPr>
          <w:color w:val="000000"/>
        </w:rPr>
      </w:pPr>
    </w:p>
    <w:p w14:paraId="13FE63BB" w14:textId="77777777" w:rsidR="00DB3C07" w:rsidRPr="00DB3C07" w:rsidRDefault="00DB3C07" w:rsidP="00DB3C07">
      <w:pPr>
        <w:ind w:left="156" w:right="134"/>
        <w:jc w:val="both"/>
        <w:rPr>
          <w:color w:val="000000"/>
        </w:rPr>
      </w:pPr>
      <w:r w:rsidRPr="00DB3C07">
        <w:rPr>
          <w:color w:val="000000"/>
          <w:sz w:val="22"/>
          <w:szCs w:val="22"/>
        </w:rPr>
        <w:t xml:space="preserve">The Springfield Police Department Headquarters is located on 321 E Chestnut </w:t>
      </w:r>
      <w:proofErr w:type="gramStart"/>
      <w:r w:rsidRPr="00DB3C07">
        <w:rPr>
          <w:color w:val="000000"/>
          <w:sz w:val="22"/>
          <w:szCs w:val="22"/>
        </w:rPr>
        <w:t>Expressway;</w:t>
      </w:r>
      <w:proofErr w:type="gramEnd"/>
      <w:r w:rsidRPr="00DB3C07">
        <w:rPr>
          <w:color w:val="000000"/>
          <w:sz w:val="22"/>
          <w:szCs w:val="22"/>
        </w:rPr>
        <w:t xml:space="preserve"> Springfield, MO 65802. South District Station is another location at 2620 W Battlefield </w:t>
      </w:r>
      <w:proofErr w:type="gramStart"/>
      <w:r w:rsidRPr="00DB3C07">
        <w:rPr>
          <w:color w:val="000000"/>
          <w:sz w:val="22"/>
          <w:szCs w:val="22"/>
        </w:rPr>
        <w:t>Rd.;</w:t>
      </w:r>
      <w:proofErr w:type="gramEnd"/>
      <w:r w:rsidRPr="00DB3C07">
        <w:rPr>
          <w:color w:val="000000"/>
          <w:sz w:val="22"/>
          <w:szCs w:val="22"/>
        </w:rPr>
        <w:t xml:space="preserve"> Springfield, MO 65807.</w:t>
      </w:r>
    </w:p>
    <w:p w14:paraId="2144BD99" w14:textId="77777777" w:rsidR="00DB3C07" w:rsidRPr="00DB3C07" w:rsidRDefault="00DB3C07" w:rsidP="00DB3C07">
      <w:pPr>
        <w:rPr>
          <w:color w:val="000000"/>
        </w:rPr>
      </w:pPr>
    </w:p>
    <w:p w14:paraId="652A670E" w14:textId="77777777" w:rsidR="00DB3C07" w:rsidRPr="00DB3C07" w:rsidRDefault="00DB3C07" w:rsidP="00DB3C07">
      <w:pPr>
        <w:ind w:left="156" w:right="130"/>
        <w:jc w:val="both"/>
        <w:rPr>
          <w:color w:val="000000"/>
        </w:rPr>
      </w:pPr>
      <w:r w:rsidRPr="00DB3C07">
        <w:rPr>
          <w:color w:val="000000"/>
          <w:sz w:val="22"/>
          <w:szCs w:val="22"/>
        </w:rPr>
        <w:t>The Department has sworn police officers who are responsible for enforcing state and local laws. These officers are professionals who work as a team to provide a safe environment. Officers work together with community members to address community problems related to crime, fears associated with crime, and social disorder.</w:t>
      </w:r>
    </w:p>
    <w:p w14:paraId="26C06113" w14:textId="77777777" w:rsidR="00DB3C07" w:rsidRPr="00DB3C07" w:rsidRDefault="00DB3C07" w:rsidP="00DB3C07">
      <w:pPr>
        <w:rPr>
          <w:color w:val="000000"/>
        </w:rPr>
      </w:pPr>
    </w:p>
    <w:p w14:paraId="3D58D957" w14:textId="77777777" w:rsidR="00DB3C07" w:rsidRPr="00DB3C07" w:rsidRDefault="00DB3C07" w:rsidP="00DB3C07">
      <w:pPr>
        <w:ind w:left="156"/>
        <w:outlineLvl w:val="3"/>
        <w:rPr>
          <w:b/>
          <w:bCs/>
          <w:color w:val="000000"/>
        </w:rPr>
      </w:pPr>
      <w:r w:rsidRPr="00DB3C07">
        <w:rPr>
          <w:b/>
          <w:bCs/>
          <w:color w:val="000000"/>
          <w:sz w:val="22"/>
          <w:szCs w:val="22"/>
        </w:rPr>
        <w:t>The Springfield Police Department – Vision and Values</w:t>
      </w:r>
    </w:p>
    <w:p w14:paraId="1496A45E" w14:textId="77777777" w:rsidR="00DB3C07" w:rsidRPr="00DB3C07" w:rsidRDefault="00DB3C07" w:rsidP="00DB3C07">
      <w:pPr>
        <w:spacing w:before="6"/>
        <w:ind w:left="156" w:right="132"/>
        <w:jc w:val="both"/>
        <w:rPr>
          <w:color w:val="000000"/>
        </w:rPr>
      </w:pPr>
      <w:r w:rsidRPr="00DB3C07">
        <w:rPr>
          <w:color w:val="000000"/>
          <w:sz w:val="22"/>
          <w:szCs w:val="22"/>
        </w:rPr>
        <w:t>As members of the Springfield Police Department, we are committed to providing quality service to our community through personal integrity, fairness, open communication and a helpful attitude.</w:t>
      </w:r>
    </w:p>
    <w:p w14:paraId="722C61BE" w14:textId="77777777" w:rsidR="00DB3C07" w:rsidRPr="00DB3C07" w:rsidRDefault="00DB3C07" w:rsidP="00DB3C07">
      <w:pPr>
        <w:rPr>
          <w:color w:val="000000"/>
        </w:rPr>
      </w:pPr>
    </w:p>
    <w:p w14:paraId="2BAEADAF" w14:textId="77777777" w:rsidR="00DB3C07" w:rsidRPr="00DB3C07" w:rsidRDefault="00DB3C07" w:rsidP="00DB3C07">
      <w:pPr>
        <w:ind w:left="156"/>
        <w:outlineLvl w:val="3"/>
        <w:rPr>
          <w:b/>
          <w:bCs/>
          <w:color w:val="000000"/>
        </w:rPr>
      </w:pPr>
      <w:r w:rsidRPr="00DB3C07">
        <w:rPr>
          <w:b/>
          <w:bCs/>
          <w:color w:val="000000"/>
          <w:sz w:val="22"/>
          <w:szCs w:val="22"/>
        </w:rPr>
        <w:t>Quality Service</w:t>
      </w:r>
    </w:p>
    <w:p w14:paraId="6749EF8F" w14:textId="77777777" w:rsidR="00DB3C07" w:rsidRPr="00DB3C07" w:rsidRDefault="00DB3C07" w:rsidP="00DB3C07">
      <w:pPr>
        <w:spacing w:before="6"/>
        <w:ind w:left="156"/>
        <w:rPr>
          <w:color w:val="000000"/>
        </w:rPr>
      </w:pPr>
      <w:r w:rsidRPr="00DB3C07">
        <w:rPr>
          <w:color w:val="000000"/>
          <w:sz w:val="22"/>
          <w:szCs w:val="22"/>
        </w:rPr>
        <w:t>We will provide quality, professional service to our community by:</w:t>
      </w:r>
    </w:p>
    <w:p w14:paraId="1A782AC0" w14:textId="77777777" w:rsidR="00DB3C07" w:rsidRPr="00DB3C07" w:rsidRDefault="00DB3C07" w:rsidP="00DB3C07">
      <w:pPr>
        <w:numPr>
          <w:ilvl w:val="0"/>
          <w:numId w:val="21"/>
        </w:numPr>
        <w:spacing w:before="6"/>
        <w:ind w:left="515"/>
        <w:textAlignment w:val="baseline"/>
        <w:rPr>
          <w:color w:val="000000"/>
          <w:sz w:val="22"/>
          <w:szCs w:val="22"/>
        </w:rPr>
      </w:pPr>
      <w:r w:rsidRPr="00DB3C07">
        <w:rPr>
          <w:color w:val="000000"/>
          <w:sz w:val="22"/>
          <w:szCs w:val="22"/>
        </w:rPr>
        <w:t xml:space="preserve">Enforcing the </w:t>
      </w:r>
      <w:proofErr w:type="gramStart"/>
      <w:r w:rsidRPr="00DB3C07">
        <w:rPr>
          <w:color w:val="000000"/>
          <w:sz w:val="22"/>
          <w:szCs w:val="22"/>
        </w:rPr>
        <w:t>law;</w:t>
      </w:r>
      <w:proofErr w:type="gramEnd"/>
    </w:p>
    <w:p w14:paraId="0F0CCD83" w14:textId="77777777" w:rsidR="00DB3C07" w:rsidRPr="00DB3C07" w:rsidRDefault="00DB3C07" w:rsidP="00DB3C07">
      <w:pPr>
        <w:numPr>
          <w:ilvl w:val="0"/>
          <w:numId w:val="21"/>
        </w:numPr>
        <w:spacing w:before="2"/>
        <w:ind w:left="515"/>
        <w:textAlignment w:val="baseline"/>
        <w:rPr>
          <w:color w:val="000000"/>
          <w:sz w:val="22"/>
          <w:szCs w:val="22"/>
        </w:rPr>
      </w:pPr>
      <w:r w:rsidRPr="00DB3C07">
        <w:rPr>
          <w:color w:val="000000"/>
          <w:sz w:val="22"/>
          <w:szCs w:val="22"/>
        </w:rPr>
        <w:t xml:space="preserve">Preventing crime, thereby improving the quality of </w:t>
      </w:r>
      <w:proofErr w:type="gramStart"/>
      <w:r w:rsidRPr="00DB3C07">
        <w:rPr>
          <w:color w:val="000000"/>
          <w:sz w:val="22"/>
          <w:szCs w:val="22"/>
        </w:rPr>
        <w:t>life;</w:t>
      </w:r>
      <w:proofErr w:type="gramEnd"/>
    </w:p>
    <w:p w14:paraId="7934D22F" w14:textId="77777777" w:rsidR="00DB3C07" w:rsidRPr="00DB3C07" w:rsidRDefault="00DB3C07" w:rsidP="00DB3C07">
      <w:pPr>
        <w:numPr>
          <w:ilvl w:val="0"/>
          <w:numId w:val="21"/>
        </w:numPr>
        <w:spacing w:before="6"/>
        <w:ind w:left="515"/>
        <w:textAlignment w:val="baseline"/>
        <w:rPr>
          <w:color w:val="000000"/>
          <w:sz w:val="22"/>
          <w:szCs w:val="22"/>
        </w:rPr>
      </w:pPr>
      <w:r w:rsidRPr="00DB3C07">
        <w:rPr>
          <w:color w:val="000000"/>
          <w:sz w:val="22"/>
          <w:szCs w:val="22"/>
        </w:rPr>
        <w:t xml:space="preserve">Responding promptly to calls for service and other public </w:t>
      </w:r>
      <w:proofErr w:type="gramStart"/>
      <w:r w:rsidRPr="00DB3C07">
        <w:rPr>
          <w:color w:val="000000"/>
          <w:sz w:val="22"/>
          <w:szCs w:val="22"/>
        </w:rPr>
        <w:t>needs;</w:t>
      </w:r>
      <w:proofErr w:type="gramEnd"/>
    </w:p>
    <w:p w14:paraId="7A704CBB" w14:textId="77777777" w:rsidR="00DB3C07" w:rsidRPr="00DB3C07" w:rsidRDefault="00DB3C07" w:rsidP="00DB3C07">
      <w:pPr>
        <w:numPr>
          <w:ilvl w:val="0"/>
          <w:numId w:val="21"/>
        </w:numPr>
        <w:spacing w:before="6"/>
        <w:ind w:left="515"/>
        <w:textAlignment w:val="baseline"/>
        <w:rPr>
          <w:color w:val="000000"/>
          <w:sz w:val="22"/>
          <w:szCs w:val="22"/>
        </w:rPr>
      </w:pPr>
      <w:r w:rsidRPr="00DB3C07">
        <w:rPr>
          <w:color w:val="000000"/>
          <w:sz w:val="22"/>
          <w:szCs w:val="22"/>
        </w:rPr>
        <w:t xml:space="preserve">Conducting thorough </w:t>
      </w:r>
      <w:proofErr w:type="gramStart"/>
      <w:r w:rsidRPr="00DB3C07">
        <w:rPr>
          <w:color w:val="000000"/>
          <w:sz w:val="22"/>
          <w:szCs w:val="22"/>
        </w:rPr>
        <w:t>investigations;</w:t>
      </w:r>
      <w:proofErr w:type="gramEnd"/>
    </w:p>
    <w:p w14:paraId="413CA548" w14:textId="77777777" w:rsidR="00DB3C07" w:rsidRPr="00DB3C07" w:rsidRDefault="00DB3C07" w:rsidP="00DB3C07">
      <w:pPr>
        <w:numPr>
          <w:ilvl w:val="0"/>
          <w:numId w:val="21"/>
        </w:numPr>
        <w:spacing w:before="6"/>
        <w:ind w:left="515"/>
        <w:textAlignment w:val="baseline"/>
        <w:rPr>
          <w:color w:val="000000"/>
          <w:sz w:val="22"/>
          <w:szCs w:val="22"/>
        </w:rPr>
      </w:pPr>
      <w:r w:rsidRPr="00DB3C07">
        <w:rPr>
          <w:color w:val="000000"/>
          <w:sz w:val="22"/>
          <w:szCs w:val="22"/>
        </w:rPr>
        <w:t xml:space="preserve">Providing state of the art training and continuing education </w:t>
      </w:r>
      <w:proofErr w:type="gramStart"/>
      <w:r w:rsidRPr="00DB3C07">
        <w:rPr>
          <w:color w:val="000000"/>
          <w:sz w:val="22"/>
          <w:szCs w:val="22"/>
        </w:rPr>
        <w:t>programs;</w:t>
      </w:r>
      <w:proofErr w:type="gramEnd"/>
    </w:p>
    <w:p w14:paraId="4E9DA508" w14:textId="77777777" w:rsidR="00DB3C07" w:rsidRPr="00DB3C07" w:rsidRDefault="00DB3C07" w:rsidP="00DB3C07">
      <w:pPr>
        <w:numPr>
          <w:ilvl w:val="0"/>
          <w:numId w:val="21"/>
        </w:numPr>
        <w:spacing w:before="2"/>
        <w:ind w:left="515"/>
        <w:textAlignment w:val="baseline"/>
        <w:rPr>
          <w:color w:val="000000"/>
          <w:sz w:val="22"/>
          <w:szCs w:val="22"/>
        </w:rPr>
      </w:pPr>
      <w:r w:rsidRPr="00DB3C07">
        <w:rPr>
          <w:color w:val="000000"/>
          <w:sz w:val="22"/>
          <w:szCs w:val="22"/>
        </w:rPr>
        <w:t>Leading by example.</w:t>
      </w:r>
    </w:p>
    <w:p w14:paraId="10D0F0A3" w14:textId="77777777" w:rsidR="00DB3C07" w:rsidRPr="00DB3C07" w:rsidRDefault="00DB3C07" w:rsidP="00DB3C07">
      <w:pPr>
        <w:rPr>
          <w:color w:val="000000"/>
        </w:rPr>
      </w:pPr>
    </w:p>
    <w:p w14:paraId="3AAC50B1" w14:textId="77777777" w:rsidR="00DB3C07" w:rsidRPr="00DB3C07" w:rsidRDefault="00DB3C07" w:rsidP="00DB3C07">
      <w:pPr>
        <w:spacing w:before="1"/>
        <w:ind w:left="156"/>
        <w:outlineLvl w:val="3"/>
        <w:rPr>
          <w:b/>
          <w:bCs/>
          <w:color w:val="000000"/>
        </w:rPr>
      </w:pPr>
      <w:r w:rsidRPr="00DB3C07">
        <w:rPr>
          <w:b/>
          <w:bCs/>
          <w:color w:val="000000"/>
          <w:sz w:val="22"/>
          <w:szCs w:val="22"/>
        </w:rPr>
        <w:t>Integrity</w:t>
      </w:r>
    </w:p>
    <w:p w14:paraId="7FA067F8" w14:textId="77777777" w:rsidR="00DB3C07" w:rsidRPr="00DB3C07" w:rsidRDefault="00DB3C07" w:rsidP="00DB3C07">
      <w:pPr>
        <w:spacing w:before="1"/>
        <w:ind w:left="156" w:right="256"/>
        <w:rPr>
          <w:color w:val="000000"/>
        </w:rPr>
      </w:pPr>
      <w:r w:rsidRPr="00DB3C07">
        <w:rPr>
          <w:color w:val="000000"/>
          <w:sz w:val="22"/>
          <w:szCs w:val="22"/>
        </w:rPr>
        <w:t>Having sound moral principles that earn the trust, respect, and confidence of the community and each other through:</w:t>
      </w:r>
    </w:p>
    <w:p w14:paraId="47C194D9" w14:textId="77777777" w:rsidR="00DB3C07" w:rsidRPr="00DB3C07" w:rsidRDefault="00DB3C07" w:rsidP="00DB3C07">
      <w:pPr>
        <w:numPr>
          <w:ilvl w:val="0"/>
          <w:numId w:val="22"/>
        </w:numPr>
        <w:spacing w:before="2"/>
        <w:ind w:left="515"/>
        <w:textAlignment w:val="baseline"/>
        <w:rPr>
          <w:color w:val="000000"/>
          <w:sz w:val="22"/>
          <w:szCs w:val="22"/>
        </w:rPr>
      </w:pPr>
      <w:r w:rsidRPr="00DB3C07">
        <w:rPr>
          <w:color w:val="000000"/>
          <w:sz w:val="22"/>
          <w:szCs w:val="22"/>
        </w:rPr>
        <w:t xml:space="preserve">Being honest, and demanding the same from </w:t>
      </w:r>
      <w:proofErr w:type="gramStart"/>
      <w:r w:rsidRPr="00DB3C07">
        <w:rPr>
          <w:color w:val="000000"/>
          <w:sz w:val="22"/>
          <w:szCs w:val="22"/>
        </w:rPr>
        <w:t>each other;</w:t>
      </w:r>
      <w:proofErr w:type="gramEnd"/>
    </w:p>
    <w:p w14:paraId="68781721" w14:textId="77777777" w:rsidR="00DB3C07" w:rsidRPr="00DB3C07" w:rsidRDefault="00DB3C07" w:rsidP="00DB3C07">
      <w:pPr>
        <w:numPr>
          <w:ilvl w:val="0"/>
          <w:numId w:val="22"/>
        </w:numPr>
        <w:spacing w:before="7"/>
        <w:ind w:left="515"/>
        <w:textAlignment w:val="baseline"/>
        <w:rPr>
          <w:color w:val="000000"/>
          <w:sz w:val="22"/>
          <w:szCs w:val="22"/>
        </w:rPr>
      </w:pPr>
      <w:r w:rsidRPr="00DB3C07">
        <w:rPr>
          <w:color w:val="000000"/>
          <w:sz w:val="22"/>
          <w:szCs w:val="22"/>
        </w:rPr>
        <w:t>Living by the rules we enforce.</w:t>
      </w:r>
    </w:p>
    <w:p w14:paraId="621C4612" w14:textId="77777777" w:rsidR="00DB3C07" w:rsidRPr="00DB3C07" w:rsidRDefault="00DB3C07" w:rsidP="00DB3C07">
      <w:pPr>
        <w:rPr>
          <w:color w:val="000000"/>
        </w:rPr>
      </w:pPr>
    </w:p>
    <w:p w14:paraId="71B90EC2" w14:textId="77777777" w:rsidR="00DB3C07" w:rsidRPr="00DB3C07" w:rsidRDefault="00DB3C07" w:rsidP="00DB3C07">
      <w:pPr>
        <w:ind w:left="156"/>
        <w:outlineLvl w:val="3"/>
        <w:rPr>
          <w:b/>
          <w:bCs/>
          <w:color w:val="000000"/>
        </w:rPr>
      </w:pPr>
      <w:r w:rsidRPr="00DB3C07">
        <w:rPr>
          <w:b/>
          <w:bCs/>
          <w:color w:val="000000"/>
          <w:sz w:val="22"/>
          <w:szCs w:val="22"/>
        </w:rPr>
        <w:t>Fairness</w:t>
      </w:r>
    </w:p>
    <w:p w14:paraId="637809BB" w14:textId="77777777" w:rsidR="00DB3C07" w:rsidRPr="00DB3C07" w:rsidRDefault="00DB3C07" w:rsidP="00DB3C07">
      <w:pPr>
        <w:spacing w:before="6"/>
        <w:ind w:left="156"/>
        <w:rPr>
          <w:color w:val="000000"/>
        </w:rPr>
      </w:pPr>
      <w:r w:rsidRPr="00DB3C07">
        <w:rPr>
          <w:color w:val="000000"/>
          <w:sz w:val="22"/>
          <w:szCs w:val="22"/>
        </w:rPr>
        <w:t>To provide equal treatment of all persons without prejudice or bias by:</w:t>
      </w:r>
    </w:p>
    <w:p w14:paraId="0F1A4273" w14:textId="77777777" w:rsidR="00DB3C07" w:rsidRPr="00DB3C07" w:rsidRDefault="00DB3C07" w:rsidP="00DB3C07">
      <w:pPr>
        <w:numPr>
          <w:ilvl w:val="0"/>
          <w:numId w:val="23"/>
        </w:numPr>
        <w:spacing w:before="7"/>
        <w:ind w:left="515"/>
        <w:textAlignment w:val="baseline"/>
        <w:rPr>
          <w:color w:val="000000"/>
          <w:sz w:val="22"/>
          <w:szCs w:val="22"/>
        </w:rPr>
      </w:pPr>
      <w:r w:rsidRPr="00DB3C07">
        <w:rPr>
          <w:color w:val="000000"/>
          <w:sz w:val="22"/>
          <w:szCs w:val="22"/>
        </w:rPr>
        <w:t xml:space="preserve">Treating all persons with dignity and </w:t>
      </w:r>
      <w:proofErr w:type="gramStart"/>
      <w:r w:rsidRPr="00DB3C07">
        <w:rPr>
          <w:color w:val="000000"/>
          <w:sz w:val="22"/>
          <w:szCs w:val="22"/>
        </w:rPr>
        <w:t>respect;</w:t>
      </w:r>
      <w:proofErr w:type="gramEnd"/>
    </w:p>
    <w:p w14:paraId="7D73DE63" w14:textId="77777777" w:rsidR="00DB3C07" w:rsidRPr="00DB3C07" w:rsidRDefault="00DB3C07" w:rsidP="00DB3C07">
      <w:pPr>
        <w:numPr>
          <w:ilvl w:val="0"/>
          <w:numId w:val="23"/>
        </w:numPr>
        <w:spacing w:before="1"/>
        <w:ind w:left="515"/>
        <w:textAlignment w:val="baseline"/>
        <w:rPr>
          <w:color w:val="000000"/>
          <w:sz w:val="22"/>
          <w:szCs w:val="22"/>
        </w:rPr>
      </w:pPr>
      <w:r w:rsidRPr="00DB3C07">
        <w:rPr>
          <w:color w:val="000000"/>
          <w:sz w:val="22"/>
          <w:szCs w:val="22"/>
        </w:rPr>
        <w:t xml:space="preserve">Expressing compassion in our attitudes and in our </w:t>
      </w:r>
      <w:proofErr w:type="gramStart"/>
      <w:r w:rsidRPr="00DB3C07">
        <w:rPr>
          <w:color w:val="000000"/>
          <w:sz w:val="22"/>
          <w:szCs w:val="22"/>
        </w:rPr>
        <w:t>communication;</w:t>
      </w:r>
      <w:proofErr w:type="gramEnd"/>
    </w:p>
    <w:p w14:paraId="61276709" w14:textId="77777777" w:rsidR="00DB3C07" w:rsidRPr="00DB3C07" w:rsidRDefault="00DB3C07" w:rsidP="00DB3C07">
      <w:pPr>
        <w:numPr>
          <w:ilvl w:val="0"/>
          <w:numId w:val="23"/>
        </w:numPr>
        <w:spacing w:before="6"/>
        <w:ind w:left="515"/>
        <w:textAlignment w:val="baseline"/>
        <w:rPr>
          <w:color w:val="000000"/>
          <w:sz w:val="22"/>
          <w:szCs w:val="22"/>
        </w:rPr>
      </w:pPr>
      <w:r w:rsidRPr="00DB3C07">
        <w:rPr>
          <w:color w:val="000000"/>
          <w:sz w:val="22"/>
          <w:szCs w:val="22"/>
        </w:rPr>
        <w:t>Ensuring consistency in decision making without favoritism.</w:t>
      </w:r>
      <w:r w:rsidRPr="00DB3C07">
        <w:rPr>
          <w:color w:val="000000"/>
          <w:sz w:val="22"/>
          <w:szCs w:val="22"/>
        </w:rPr>
        <w:br/>
      </w:r>
    </w:p>
    <w:p w14:paraId="3FA8B3D7" w14:textId="77777777" w:rsidR="00DB3C07" w:rsidRPr="00DB3C07" w:rsidRDefault="00DB3C07" w:rsidP="00DB3C07">
      <w:pPr>
        <w:spacing w:before="82"/>
        <w:ind w:left="156"/>
        <w:outlineLvl w:val="3"/>
        <w:rPr>
          <w:b/>
          <w:bCs/>
          <w:color w:val="000000"/>
        </w:rPr>
      </w:pPr>
      <w:r w:rsidRPr="00DB3C07">
        <w:rPr>
          <w:b/>
          <w:bCs/>
          <w:color w:val="000000"/>
          <w:sz w:val="22"/>
          <w:szCs w:val="22"/>
        </w:rPr>
        <w:t>Communication</w:t>
      </w:r>
    </w:p>
    <w:p w14:paraId="46080457" w14:textId="77777777" w:rsidR="00DB3C07" w:rsidRPr="00DB3C07" w:rsidRDefault="00DB3C07" w:rsidP="00DB3C07">
      <w:pPr>
        <w:spacing w:before="2"/>
        <w:ind w:left="156"/>
        <w:rPr>
          <w:color w:val="000000"/>
        </w:rPr>
      </w:pPr>
      <w:r w:rsidRPr="00DB3C07">
        <w:rPr>
          <w:color w:val="000000"/>
          <w:sz w:val="22"/>
          <w:szCs w:val="22"/>
        </w:rPr>
        <w:t>Sharing information and knowledge with the community, other agencies, and within our department as allowed by law through:</w:t>
      </w:r>
    </w:p>
    <w:p w14:paraId="3C9B5127" w14:textId="77777777" w:rsidR="00DB3C07" w:rsidRPr="00DB3C07" w:rsidRDefault="00DB3C07" w:rsidP="00DB3C07">
      <w:pPr>
        <w:numPr>
          <w:ilvl w:val="0"/>
          <w:numId w:val="24"/>
        </w:numPr>
        <w:spacing w:before="2"/>
        <w:ind w:left="515"/>
        <w:textAlignment w:val="baseline"/>
        <w:rPr>
          <w:color w:val="000000"/>
          <w:sz w:val="22"/>
          <w:szCs w:val="22"/>
        </w:rPr>
      </w:pPr>
      <w:r w:rsidRPr="00DB3C07">
        <w:rPr>
          <w:color w:val="000000"/>
          <w:sz w:val="22"/>
          <w:szCs w:val="22"/>
        </w:rPr>
        <w:t xml:space="preserve">Actively listening to all </w:t>
      </w:r>
      <w:proofErr w:type="gramStart"/>
      <w:r w:rsidRPr="00DB3C07">
        <w:rPr>
          <w:color w:val="000000"/>
          <w:sz w:val="22"/>
          <w:szCs w:val="22"/>
        </w:rPr>
        <w:t>concerned;</w:t>
      </w:r>
      <w:proofErr w:type="gramEnd"/>
    </w:p>
    <w:p w14:paraId="2D850CF3" w14:textId="77777777" w:rsidR="00DB3C07" w:rsidRPr="00DB3C07" w:rsidRDefault="00DB3C07" w:rsidP="00DB3C07">
      <w:pPr>
        <w:numPr>
          <w:ilvl w:val="0"/>
          <w:numId w:val="24"/>
        </w:numPr>
        <w:spacing w:before="6"/>
        <w:ind w:left="515"/>
        <w:textAlignment w:val="baseline"/>
        <w:rPr>
          <w:color w:val="000000"/>
          <w:sz w:val="22"/>
          <w:szCs w:val="22"/>
        </w:rPr>
      </w:pPr>
      <w:r w:rsidRPr="00DB3C07">
        <w:rPr>
          <w:color w:val="000000"/>
          <w:sz w:val="22"/>
          <w:szCs w:val="22"/>
        </w:rPr>
        <w:lastRenderedPageBreak/>
        <w:t xml:space="preserve">Keeping crime victims informed about their cases and where to go for additional </w:t>
      </w:r>
      <w:proofErr w:type="gramStart"/>
      <w:r w:rsidRPr="00DB3C07">
        <w:rPr>
          <w:color w:val="000000"/>
          <w:sz w:val="22"/>
          <w:szCs w:val="22"/>
        </w:rPr>
        <w:t>help;</w:t>
      </w:r>
      <w:proofErr w:type="gramEnd"/>
    </w:p>
    <w:p w14:paraId="644EA090" w14:textId="77777777" w:rsidR="00DB3C07" w:rsidRPr="00DB3C07" w:rsidRDefault="00DB3C07" w:rsidP="00DB3C07">
      <w:pPr>
        <w:numPr>
          <w:ilvl w:val="0"/>
          <w:numId w:val="24"/>
        </w:numPr>
        <w:spacing w:before="2"/>
        <w:ind w:left="515"/>
        <w:textAlignment w:val="baseline"/>
        <w:rPr>
          <w:color w:val="000000"/>
          <w:sz w:val="22"/>
          <w:szCs w:val="22"/>
        </w:rPr>
      </w:pPr>
      <w:r w:rsidRPr="00DB3C07">
        <w:rPr>
          <w:color w:val="000000"/>
          <w:sz w:val="22"/>
          <w:szCs w:val="22"/>
        </w:rPr>
        <w:t xml:space="preserve">Educating the community about crime risks and </w:t>
      </w:r>
      <w:proofErr w:type="gramStart"/>
      <w:r w:rsidRPr="00DB3C07">
        <w:rPr>
          <w:color w:val="000000"/>
          <w:sz w:val="22"/>
          <w:szCs w:val="22"/>
        </w:rPr>
        <w:t>prevention;</w:t>
      </w:r>
      <w:proofErr w:type="gramEnd"/>
    </w:p>
    <w:p w14:paraId="3772AFCC" w14:textId="77777777" w:rsidR="00DB3C07" w:rsidRPr="00DB3C07" w:rsidRDefault="00DB3C07" w:rsidP="00DB3C07">
      <w:pPr>
        <w:numPr>
          <w:ilvl w:val="0"/>
          <w:numId w:val="24"/>
        </w:numPr>
        <w:spacing w:before="6"/>
        <w:ind w:left="515"/>
        <w:textAlignment w:val="baseline"/>
        <w:rPr>
          <w:color w:val="000000"/>
          <w:sz w:val="22"/>
          <w:szCs w:val="22"/>
        </w:rPr>
      </w:pPr>
      <w:r w:rsidRPr="00DB3C07">
        <w:rPr>
          <w:color w:val="000000"/>
          <w:sz w:val="22"/>
          <w:szCs w:val="22"/>
        </w:rPr>
        <w:t xml:space="preserve">Informing the community about the inner workings of our </w:t>
      </w:r>
      <w:proofErr w:type="gramStart"/>
      <w:r w:rsidRPr="00DB3C07">
        <w:rPr>
          <w:color w:val="000000"/>
          <w:sz w:val="22"/>
          <w:szCs w:val="22"/>
        </w:rPr>
        <w:t>department;</w:t>
      </w:r>
      <w:proofErr w:type="gramEnd"/>
    </w:p>
    <w:p w14:paraId="45CEE5C6" w14:textId="77777777" w:rsidR="00DB3C07" w:rsidRPr="00DB3C07" w:rsidRDefault="00DB3C07" w:rsidP="00DB3C07">
      <w:pPr>
        <w:numPr>
          <w:ilvl w:val="0"/>
          <w:numId w:val="24"/>
        </w:numPr>
        <w:spacing w:before="6"/>
        <w:ind w:left="515"/>
        <w:textAlignment w:val="baseline"/>
        <w:rPr>
          <w:color w:val="000000"/>
          <w:sz w:val="22"/>
          <w:szCs w:val="22"/>
        </w:rPr>
      </w:pPr>
      <w:r w:rsidRPr="00DB3C07">
        <w:rPr>
          <w:color w:val="000000"/>
          <w:sz w:val="22"/>
          <w:szCs w:val="22"/>
        </w:rPr>
        <w:t>Encouraging the open exchange of ideas and information</w:t>
      </w:r>
    </w:p>
    <w:p w14:paraId="2D51AD67" w14:textId="77777777" w:rsidR="00DB3C07" w:rsidRPr="00DB3C07" w:rsidRDefault="00DB3C07" w:rsidP="00DB3C07">
      <w:pPr>
        <w:spacing w:before="194"/>
        <w:ind w:left="156"/>
        <w:outlineLvl w:val="3"/>
        <w:rPr>
          <w:b/>
          <w:bCs/>
          <w:color w:val="000000"/>
        </w:rPr>
      </w:pPr>
      <w:r w:rsidRPr="00DB3C07">
        <w:rPr>
          <w:b/>
          <w:bCs/>
          <w:color w:val="000000"/>
          <w:sz w:val="22"/>
          <w:szCs w:val="22"/>
        </w:rPr>
        <w:t>Helpful Attitude</w:t>
      </w:r>
    </w:p>
    <w:p w14:paraId="31762568" w14:textId="77777777" w:rsidR="00DB3C07" w:rsidRPr="00DB3C07" w:rsidRDefault="00DB3C07" w:rsidP="00DB3C07">
      <w:pPr>
        <w:spacing w:before="1"/>
        <w:ind w:left="156"/>
        <w:rPr>
          <w:color w:val="000000"/>
        </w:rPr>
      </w:pPr>
      <w:r w:rsidRPr="00DB3C07">
        <w:rPr>
          <w:color w:val="000000"/>
          <w:sz w:val="22"/>
          <w:szCs w:val="22"/>
        </w:rPr>
        <w:t>A helpful attitude is fundamental to earning the respect and confidence of the community. We will accomplish this by:</w:t>
      </w:r>
    </w:p>
    <w:p w14:paraId="1C85CA38" w14:textId="77777777" w:rsidR="00DB3C07" w:rsidRPr="00DB3C07" w:rsidRDefault="00DB3C07" w:rsidP="00DB3C07">
      <w:pPr>
        <w:numPr>
          <w:ilvl w:val="0"/>
          <w:numId w:val="25"/>
        </w:numPr>
        <w:spacing w:before="2"/>
        <w:ind w:left="515"/>
        <w:textAlignment w:val="baseline"/>
        <w:rPr>
          <w:color w:val="000000"/>
          <w:sz w:val="22"/>
          <w:szCs w:val="22"/>
        </w:rPr>
      </w:pPr>
      <w:r w:rsidRPr="00DB3C07">
        <w:rPr>
          <w:color w:val="000000"/>
          <w:sz w:val="22"/>
          <w:szCs w:val="22"/>
        </w:rPr>
        <w:t xml:space="preserve">Treating people's problems as </w:t>
      </w:r>
      <w:proofErr w:type="gramStart"/>
      <w:r w:rsidRPr="00DB3C07">
        <w:rPr>
          <w:color w:val="000000"/>
          <w:sz w:val="22"/>
          <w:szCs w:val="22"/>
        </w:rPr>
        <w:t>important;</w:t>
      </w:r>
      <w:proofErr w:type="gramEnd"/>
    </w:p>
    <w:p w14:paraId="53AB8C1A" w14:textId="77777777" w:rsidR="00DB3C07" w:rsidRPr="00DB3C07" w:rsidRDefault="00DB3C07" w:rsidP="00DB3C07">
      <w:pPr>
        <w:numPr>
          <w:ilvl w:val="0"/>
          <w:numId w:val="25"/>
        </w:numPr>
        <w:spacing w:before="7"/>
        <w:ind w:left="515"/>
        <w:textAlignment w:val="baseline"/>
        <w:rPr>
          <w:color w:val="000000"/>
          <w:sz w:val="22"/>
          <w:szCs w:val="22"/>
        </w:rPr>
      </w:pPr>
      <w:r w:rsidRPr="00DB3C07">
        <w:rPr>
          <w:color w:val="000000"/>
          <w:sz w:val="22"/>
          <w:szCs w:val="22"/>
        </w:rPr>
        <w:t xml:space="preserve">Being polite and </w:t>
      </w:r>
      <w:proofErr w:type="gramStart"/>
      <w:r w:rsidRPr="00DB3C07">
        <w:rPr>
          <w:color w:val="000000"/>
          <w:sz w:val="22"/>
          <w:szCs w:val="22"/>
        </w:rPr>
        <w:t>courteous;</w:t>
      </w:r>
      <w:proofErr w:type="gramEnd"/>
    </w:p>
    <w:p w14:paraId="772A9F67" w14:textId="77777777" w:rsidR="00DB3C07" w:rsidRPr="00DB3C07" w:rsidRDefault="00DB3C07" w:rsidP="00DB3C07">
      <w:pPr>
        <w:numPr>
          <w:ilvl w:val="0"/>
          <w:numId w:val="25"/>
        </w:numPr>
        <w:spacing w:before="1"/>
        <w:ind w:left="515"/>
        <w:textAlignment w:val="baseline"/>
        <w:rPr>
          <w:color w:val="000000"/>
          <w:sz w:val="22"/>
          <w:szCs w:val="22"/>
        </w:rPr>
      </w:pPr>
      <w:r w:rsidRPr="00DB3C07">
        <w:rPr>
          <w:color w:val="000000"/>
          <w:sz w:val="22"/>
          <w:szCs w:val="22"/>
        </w:rPr>
        <w:t xml:space="preserve">Showing empathy and concern for the needs of </w:t>
      </w:r>
      <w:proofErr w:type="gramStart"/>
      <w:r w:rsidRPr="00DB3C07">
        <w:rPr>
          <w:color w:val="000000"/>
          <w:sz w:val="22"/>
          <w:szCs w:val="22"/>
        </w:rPr>
        <w:t>others;</w:t>
      </w:r>
      <w:proofErr w:type="gramEnd"/>
    </w:p>
    <w:p w14:paraId="39322A14" w14:textId="77777777" w:rsidR="00DB3C07" w:rsidRPr="00DB3C07" w:rsidRDefault="00DB3C07" w:rsidP="00DB3C07">
      <w:pPr>
        <w:numPr>
          <w:ilvl w:val="0"/>
          <w:numId w:val="25"/>
        </w:numPr>
        <w:spacing w:before="6"/>
        <w:ind w:left="515"/>
        <w:textAlignment w:val="baseline"/>
        <w:rPr>
          <w:color w:val="000000"/>
          <w:sz w:val="22"/>
          <w:szCs w:val="22"/>
        </w:rPr>
      </w:pPr>
      <w:r w:rsidRPr="00DB3C07">
        <w:rPr>
          <w:color w:val="000000"/>
          <w:sz w:val="22"/>
          <w:szCs w:val="22"/>
        </w:rPr>
        <w:t>Showing pride in our profession tempered by humility.</w:t>
      </w:r>
    </w:p>
    <w:p w14:paraId="54851E40" w14:textId="77777777" w:rsidR="00DB3C07" w:rsidRPr="00DB3C07" w:rsidRDefault="00DB3C07" w:rsidP="00DB3C07">
      <w:pPr>
        <w:spacing w:before="194" w:after="19"/>
        <w:ind w:left="156"/>
        <w:jc w:val="both"/>
        <w:outlineLvl w:val="3"/>
        <w:rPr>
          <w:b/>
          <w:bCs/>
          <w:color w:val="000000"/>
        </w:rPr>
      </w:pPr>
      <w:r w:rsidRPr="00DB3C07">
        <w:rPr>
          <w:b/>
          <w:bCs/>
          <w:color w:val="000000"/>
          <w:sz w:val="22"/>
          <w:szCs w:val="22"/>
        </w:rPr>
        <w:t>Crime Awareness and Prevention Programs</w:t>
      </w:r>
    </w:p>
    <w:p w14:paraId="11E6670D" w14:textId="77777777" w:rsidR="00DB3C07" w:rsidRPr="00DB3C07" w:rsidRDefault="00DB3C07" w:rsidP="00DB3C07">
      <w:pPr>
        <w:spacing w:before="6"/>
        <w:ind w:left="156" w:right="130"/>
        <w:jc w:val="both"/>
        <w:rPr>
          <w:color w:val="000000"/>
        </w:rPr>
      </w:pPr>
      <w:r w:rsidRPr="00DB3C07">
        <w:rPr>
          <w:color w:val="000000"/>
          <w:sz w:val="22"/>
          <w:szCs w:val="22"/>
        </w:rPr>
        <w:t xml:space="preserve">During orientation and other student gatherings, as well as staff meetings, students and employees are informed about the importance of secure premises and appropriate safety practices. </w:t>
      </w:r>
      <w:proofErr w:type="gramStart"/>
      <w:r w:rsidRPr="00DB3C07">
        <w:rPr>
          <w:color w:val="000000"/>
          <w:sz w:val="22"/>
          <w:szCs w:val="22"/>
        </w:rPr>
        <w:t>In an effort to</w:t>
      </w:r>
      <w:proofErr w:type="gramEnd"/>
      <w:r w:rsidRPr="00DB3C07">
        <w:rPr>
          <w:color w:val="000000"/>
          <w:sz w:val="22"/>
          <w:szCs w:val="22"/>
        </w:rPr>
        <w:t xml:space="preserve"> prevent crime from happening, students and employees are encouraged to group together when walking to and from their cars and to report any suspicious situations to the Education Director or Administrator on duty. You can further assist in the prevention of crime by not bringing valuables to schools, and by ensuring that you are locking your car doors, lockers, kit, etc.</w:t>
      </w:r>
    </w:p>
    <w:p w14:paraId="4F0C237B" w14:textId="77777777" w:rsidR="00DB3C07" w:rsidRPr="00DB3C07" w:rsidRDefault="00DB3C07" w:rsidP="00DB3C07">
      <w:pPr>
        <w:spacing w:before="190" w:after="19"/>
        <w:ind w:left="156"/>
        <w:jc w:val="both"/>
        <w:outlineLvl w:val="3"/>
        <w:rPr>
          <w:b/>
          <w:bCs/>
          <w:color w:val="000000"/>
        </w:rPr>
      </w:pPr>
      <w:r w:rsidRPr="00DB3C07">
        <w:rPr>
          <w:b/>
          <w:bCs/>
          <w:color w:val="000000"/>
          <w:sz w:val="22"/>
          <w:szCs w:val="22"/>
        </w:rPr>
        <w:t>Timely Warnings – Emergency Notification</w:t>
      </w:r>
    </w:p>
    <w:p w14:paraId="5C857F5C" w14:textId="2FA830FA" w:rsidR="003413C5" w:rsidRPr="003413C5" w:rsidRDefault="00DB3C07" w:rsidP="00DB53AC">
      <w:pPr>
        <w:spacing w:before="6"/>
        <w:ind w:left="156" w:right="131"/>
        <w:jc w:val="both"/>
        <w:rPr>
          <w:color w:val="000000"/>
          <w:sz w:val="22"/>
          <w:szCs w:val="22"/>
        </w:rPr>
      </w:pPr>
      <w:r w:rsidRPr="00DB3C07">
        <w:rPr>
          <w:color w:val="000000"/>
          <w:sz w:val="22"/>
          <w:szCs w:val="22"/>
        </w:rPr>
        <w:t xml:space="preserve">When a situation arises that, in the judgment of the Academy of Hair Design constitutes an ongoing or continuing threat, a campus wide “timely warning” will be issued. An announcement will be made to the campus community from the Education Director and/or Superintendent and an announcement in writing will be posted in the student </w:t>
      </w:r>
      <w:proofErr w:type="gramStart"/>
      <w:r w:rsidRPr="00DB3C07">
        <w:rPr>
          <w:color w:val="000000"/>
          <w:sz w:val="22"/>
          <w:szCs w:val="22"/>
        </w:rPr>
        <w:t>class room</w:t>
      </w:r>
      <w:proofErr w:type="gramEnd"/>
      <w:r w:rsidRPr="00DB3C07">
        <w:rPr>
          <w:color w:val="000000"/>
          <w:sz w:val="22"/>
          <w:szCs w:val="22"/>
        </w:rPr>
        <w:t>. Additional community crime alerts can be seen</w:t>
      </w:r>
      <w:r w:rsidR="003413C5">
        <w:rPr>
          <w:color w:val="000000"/>
          <w:sz w:val="22"/>
          <w:szCs w:val="22"/>
        </w:rPr>
        <w:t xml:space="preserve"> </w:t>
      </w:r>
      <w:hyperlink r:id="rId18" w:history="1">
        <w:r w:rsidR="003413C5" w:rsidRPr="00F26C3C">
          <w:rPr>
            <w:rStyle w:val="Hyperlink"/>
            <w:sz w:val="22"/>
            <w:szCs w:val="22"/>
          </w:rPr>
          <w:t>www.ci.springfield.mo.us/spd/</w:t>
        </w:r>
      </w:hyperlink>
      <w:r w:rsidR="00DB53AC">
        <w:rPr>
          <w:color w:val="000000"/>
          <w:sz w:val="22"/>
          <w:szCs w:val="22"/>
        </w:rPr>
        <w:t xml:space="preserve"> </w:t>
      </w:r>
      <w:proofErr w:type="gramStart"/>
      <w:r w:rsidRPr="00DB3C07">
        <w:rPr>
          <w:color w:val="000000"/>
          <w:sz w:val="22"/>
          <w:szCs w:val="22"/>
        </w:rPr>
        <w:t>under  News</w:t>
      </w:r>
      <w:proofErr w:type="gramEnd"/>
      <w:r w:rsidRPr="00DB3C07">
        <w:rPr>
          <w:color w:val="000000"/>
          <w:sz w:val="22"/>
          <w:szCs w:val="22"/>
        </w:rPr>
        <w:t>  Releases.  “</w:t>
      </w:r>
      <w:proofErr w:type="gramStart"/>
      <w:r w:rsidRPr="00DB3C07">
        <w:rPr>
          <w:color w:val="000000"/>
          <w:sz w:val="22"/>
          <w:szCs w:val="22"/>
        </w:rPr>
        <w:t>Timely  Warnings</w:t>
      </w:r>
      <w:proofErr w:type="gramEnd"/>
      <w:r w:rsidRPr="00DB3C07">
        <w:rPr>
          <w:color w:val="000000"/>
          <w:sz w:val="22"/>
          <w:szCs w:val="22"/>
        </w:rPr>
        <w:t>”  are  designed  to  educate  the community in a timely manner regarding criminal activity.</w:t>
      </w:r>
    </w:p>
    <w:p w14:paraId="3E2AA23D" w14:textId="77777777" w:rsidR="00DB3C07" w:rsidRPr="00DB3C07" w:rsidRDefault="00DB3C07" w:rsidP="003413C5">
      <w:pPr>
        <w:spacing w:before="185"/>
        <w:ind w:left="156" w:right="130"/>
        <w:jc w:val="both"/>
        <w:rPr>
          <w:color w:val="000000"/>
        </w:rPr>
      </w:pPr>
      <w:r w:rsidRPr="00DB3C07">
        <w:rPr>
          <w:color w:val="000000"/>
          <w:sz w:val="22"/>
          <w:szCs w:val="22"/>
        </w:rPr>
        <w:t xml:space="preserve">Depending on the particular circumstances of the crime, especially in situations posing immediate threat to the community and individuals, the Springfield Police may also post a notice on the Springfield Police website   at:   </w:t>
      </w:r>
      <w:hyperlink r:id="rId19" w:history="1">
        <w:r w:rsidRPr="00DB3C07">
          <w:rPr>
            <w:color w:val="000000"/>
            <w:sz w:val="22"/>
            <w:szCs w:val="22"/>
            <w:u w:val="single"/>
          </w:rPr>
          <w:t>http://www.ci.springfield.mo.us/spd/index.html,</w:t>
        </w:r>
      </w:hyperlink>
      <w:r w:rsidRPr="00DB3C07">
        <w:rPr>
          <w:color w:val="000000"/>
          <w:sz w:val="22"/>
          <w:szCs w:val="22"/>
        </w:rPr>
        <w:t xml:space="preserve">   under   “News   Releases”   providing   the community with more immediate notification.</w:t>
      </w:r>
    </w:p>
    <w:p w14:paraId="049EDB13" w14:textId="77777777" w:rsidR="00DB3C07" w:rsidRPr="00DB3C07" w:rsidRDefault="00DB3C07" w:rsidP="003413C5">
      <w:pPr>
        <w:jc w:val="both"/>
        <w:rPr>
          <w:color w:val="000000"/>
        </w:rPr>
      </w:pPr>
    </w:p>
    <w:p w14:paraId="5D47245E" w14:textId="77777777" w:rsidR="00DB3C07" w:rsidRPr="00DB3C07" w:rsidRDefault="00DB3C07" w:rsidP="003413C5">
      <w:pPr>
        <w:ind w:left="156"/>
        <w:jc w:val="both"/>
        <w:rPr>
          <w:color w:val="000000"/>
        </w:rPr>
      </w:pPr>
      <w:r w:rsidRPr="00DB3C07">
        <w:rPr>
          <w:color w:val="000000"/>
          <w:sz w:val="22"/>
          <w:szCs w:val="22"/>
        </w:rPr>
        <w:t xml:space="preserve">Social networking websites offer the opportunity to reach out to members of our community during an emergency. The Academy of Hair Design maintains a social networking website via Facebook to provide immediate emergency information. Links to these sites may be found by accessing the main webpage, </w:t>
      </w:r>
      <w:hyperlink r:id="rId20" w:history="1">
        <w:r w:rsidRPr="00DB3C07">
          <w:rPr>
            <w:color w:val="000000"/>
            <w:sz w:val="22"/>
            <w:szCs w:val="22"/>
            <w:u w:val="single"/>
          </w:rPr>
          <w:t xml:space="preserve">www.aohd.com/academy.php </w:t>
        </w:r>
      </w:hyperlink>
      <w:r w:rsidRPr="00DB3C07">
        <w:rPr>
          <w:color w:val="000000"/>
          <w:sz w:val="22"/>
          <w:szCs w:val="22"/>
        </w:rPr>
        <w:t>and clicking on the Facebook link.</w:t>
      </w:r>
    </w:p>
    <w:p w14:paraId="0D4B1A65" w14:textId="77777777" w:rsidR="00DB3C07" w:rsidRPr="00DB3C07" w:rsidRDefault="00DB3C07" w:rsidP="00DB3C07">
      <w:pPr>
        <w:rPr>
          <w:color w:val="000000"/>
        </w:rPr>
      </w:pPr>
    </w:p>
    <w:p w14:paraId="15404BEB" w14:textId="77777777" w:rsidR="00DB3C07" w:rsidRPr="00DB3C07" w:rsidRDefault="00DB3C07" w:rsidP="00DB3C07">
      <w:pPr>
        <w:spacing w:after="19"/>
        <w:ind w:left="156"/>
        <w:outlineLvl w:val="3"/>
        <w:rPr>
          <w:b/>
          <w:bCs/>
          <w:color w:val="000000"/>
        </w:rPr>
      </w:pPr>
      <w:r w:rsidRPr="00DB3C07">
        <w:rPr>
          <w:b/>
          <w:bCs/>
          <w:color w:val="000000"/>
          <w:sz w:val="22"/>
          <w:szCs w:val="22"/>
        </w:rPr>
        <w:t>Emergency Evacuations and Testing/Exercises</w:t>
      </w:r>
    </w:p>
    <w:p w14:paraId="5EAD24D3" w14:textId="77777777" w:rsidR="00DB3C07" w:rsidRPr="00DB3C07" w:rsidRDefault="00DB3C07" w:rsidP="00DB53AC">
      <w:pPr>
        <w:spacing w:before="6"/>
        <w:ind w:left="156"/>
        <w:jc w:val="both"/>
        <w:rPr>
          <w:color w:val="000000"/>
        </w:rPr>
      </w:pPr>
      <w:r w:rsidRPr="00DB3C07">
        <w:rPr>
          <w:color w:val="000000"/>
          <w:sz w:val="22"/>
          <w:szCs w:val="22"/>
        </w:rPr>
        <w:t>To protect our school community from the effects of emergencies, protective action recommendations or evacuation instructions may be issued by emergency response authorities (ex: Springfield Fire Department). These instructions may order evacuations for each individual side of the school or both sides.</w:t>
      </w:r>
    </w:p>
    <w:p w14:paraId="336AA42B" w14:textId="77777777" w:rsidR="00DB3C07" w:rsidRPr="00DB3C07" w:rsidRDefault="00DB3C07" w:rsidP="00DB3C07">
      <w:pPr>
        <w:rPr>
          <w:color w:val="000000"/>
        </w:rPr>
      </w:pPr>
    </w:p>
    <w:p w14:paraId="5ABF6595" w14:textId="77777777" w:rsidR="00DB53AC" w:rsidRDefault="00DB3C07" w:rsidP="00DB3C07">
      <w:pPr>
        <w:ind w:left="156" w:right="131"/>
        <w:jc w:val="both"/>
        <w:rPr>
          <w:color w:val="000000"/>
          <w:sz w:val="22"/>
          <w:szCs w:val="22"/>
        </w:rPr>
      </w:pPr>
      <w:r w:rsidRPr="00DB3C07">
        <w:rPr>
          <w:color w:val="000000"/>
          <w:sz w:val="22"/>
          <w:szCs w:val="22"/>
        </w:rPr>
        <w:t>If an evacuation of the entire Academy campus is ordered by public safety officials, it is important to follow evacuation instructions disseminated through the communication systems used to inform the campus of an emergency. It is important to remember that evacuations are issued only if the safety and well-being of the AOHD community is at serious risk. The Academy of Hair Design asks that you work together and assist each other during evacuations, and that you follow all instructions and guidance from staff and first responders.</w:t>
      </w:r>
    </w:p>
    <w:p w14:paraId="1D28E695" w14:textId="7BA8EF00" w:rsidR="00DB3C07" w:rsidRPr="00DB3C07" w:rsidRDefault="00DB3C07" w:rsidP="00DB3C07">
      <w:pPr>
        <w:ind w:left="156" w:right="131"/>
        <w:jc w:val="both"/>
        <w:rPr>
          <w:color w:val="000000"/>
        </w:rPr>
      </w:pPr>
    </w:p>
    <w:p w14:paraId="45229741" w14:textId="77777777" w:rsidR="00DB3C07" w:rsidRPr="00DB3C07" w:rsidRDefault="00DB3C07" w:rsidP="00DB3C07">
      <w:pPr>
        <w:spacing w:before="77"/>
        <w:ind w:left="156" w:right="136"/>
        <w:jc w:val="both"/>
        <w:rPr>
          <w:color w:val="000000"/>
        </w:rPr>
      </w:pPr>
      <w:r w:rsidRPr="00DB3C07">
        <w:rPr>
          <w:color w:val="000000"/>
          <w:sz w:val="22"/>
          <w:szCs w:val="22"/>
        </w:rPr>
        <w:t>Specific evacuation information can be obtained by requesting a copy of the Emergency Action Plan from the Superintendent.</w:t>
      </w:r>
    </w:p>
    <w:p w14:paraId="5B116A22" w14:textId="77777777" w:rsidR="00DB3C07" w:rsidRPr="00DB3C07" w:rsidRDefault="00DB3C07" w:rsidP="00DB3C07">
      <w:pPr>
        <w:rPr>
          <w:color w:val="000000"/>
        </w:rPr>
      </w:pPr>
    </w:p>
    <w:p w14:paraId="46218C2B" w14:textId="77777777" w:rsidR="00DB3C07" w:rsidRPr="00DB3C07" w:rsidRDefault="00DB3C07" w:rsidP="00DB3C07">
      <w:pPr>
        <w:ind w:left="156" w:right="130"/>
        <w:jc w:val="both"/>
        <w:rPr>
          <w:color w:val="000000"/>
        </w:rPr>
      </w:pPr>
      <w:r w:rsidRPr="00DB3C07">
        <w:rPr>
          <w:color w:val="000000"/>
          <w:sz w:val="22"/>
          <w:szCs w:val="22"/>
        </w:rPr>
        <w:t xml:space="preserve">Exercises designed to test AOHD’s emergency procedures and preparedness is conducted annually and may be conducted in the form of a drill, tabletop, functional, or </w:t>
      </w:r>
      <w:proofErr w:type="gramStart"/>
      <w:r w:rsidRPr="00DB3C07">
        <w:rPr>
          <w:color w:val="000000"/>
          <w:sz w:val="22"/>
          <w:szCs w:val="22"/>
        </w:rPr>
        <w:t>full scale</w:t>
      </w:r>
      <w:proofErr w:type="gramEnd"/>
      <w:r w:rsidRPr="00DB3C07">
        <w:rPr>
          <w:color w:val="000000"/>
          <w:sz w:val="22"/>
          <w:szCs w:val="22"/>
        </w:rPr>
        <w:t xml:space="preserve"> exercise. These exercises often can include not only AOHD personnel but also surrounding jurisdiction first responders.</w:t>
      </w:r>
    </w:p>
    <w:p w14:paraId="100B2417" w14:textId="7BED3A31" w:rsidR="00DB3C07" w:rsidRDefault="00DB3C07" w:rsidP="00DB3C07">
      <w:pPr>
        <w:rPr>
          <w:color w:val="000000"/>
        </w:rPr>
      </w:pPr>
    </w:p>
    <w:p w14:paraId="56DE61D6" w14:textId="77777777" w:rsidR="00DB53AC" w:rsidRPr="00DB3C07" w:rsidRDefault="00DB53AC" w:rsidP="00DB3C07">
      <w:pPr>
        <w:rPr>
          <w:color w:val="000000"/>
        </w:rPr>
      </w:pPr>
    </w:p>
    <w:p w14:paraId="1674515D" w14:textId="1AE5C618" w:rsidR="00DB3C07" w:rsidRPr="00DB3C07" w:rsidRDefault="00DB3C07" w:rsidP="00DB3C07">
      <w:pPr>
        <w:ind w:left="156" w:right="1111"/>
        <w:outlineLvl w:val="3"/>
        <w:rPr>
          <w:b/>
          <w:bCs/>
          <w:color w:val="000000"/>
        </w:rPr>
      </w:pPr>
      <w:r w:rsidRPr="00DB3C07">
        <w:rPr>
          <w:b/>
          <w:bCs/>
          <w:color w:val="000000"/>
          <w:sz w:val="22"/>
          <w:szCs w:val="22"/>
        </w:rPr>
        <w:lastRenderedPageBreak/>
        <w:t>Policies for Reporting Crimes/Preparing Annual Reports/Confidential Reporting Procedures</w:t>
      </w:r>
    </w:p>
    <w:p w14:paraId="07620972" w14:textId="77777777" w:rsidR="00DB3C07" w:rsidRPr="00DB3C07" w:rsidRDefault="00DB3C07" w:rsidP="00DB3C07">
      <w:pPr>
        <w:ind w:left="156"/>
        <w:rPr>
          <w:color w:val="000000"/>
        </w:rPr>
      </w:pPr>
      <w:r w:rsidRPr="00DB3C07">
        <w:rPr>
          <w:color w:val="000000"/>
          <w:sz w:val="22"/>
          <w:szCs w:val="22"/>
        </w:rPr>
        <w:t xml:space="preserve">The Superintendent prepares the Campus Crime Report to comply with the Jeanne </w:t>
      </w:r>
      <w:proofErr w:type="spellStart"/>
      <w:r w:rsidRPr="00DB3C07">
        <w:rPr>
          <w:color w:val="000000"/>
          <w:sz w:val="22"/>
          <w:szCs w:val="22"/>
        </w:rPr>
        <w:t>Clery</w:t>
      </w:r>
      <w:proofErr w:type="spellEnd"/>
      <w:r w:rsidRPr="00DB3C07">
        <w:rPr>
          <w:color w:val="000000"/>
          <w:sz w:val="22"/>
          <w:szCs w:val="22"/>
        </w:rPr>
        <w:t xml:space="preserve"> Disclosure of</w:t>
      </w:r>
    </w:p>
    <w:p w14:paraId="571117C7" w14:textId="77777777" w:rsidR="00DB3C07" w:rsidRPr="00DB3C07" w:rsidRDefault="00DB3C07" w:rsidP="00DB3C07">
      <w:pPr>
        <w:spacing w:before="6"/>
        <w:ind w:left="156" w:right="128"/>
        <w:jc w:val="both"/>
        <w:rPr>
          <w:color w:val="000000"/>
        </w:rPr>
      </w:pPr>
      <w:r w:rsidRPr="00DB3C07">
        <w:rPr>
          <w:color w:val="000000"/>
          <w:sz w:val="22"/>
          <w:szCs w:val="22"/>
        </w:rPr>
        <w:t xml:space="preserve">Campus Security Policy and Crime Statistics Act. This report is prepared in cooperation with the local law enforcement agencies surrounding the campus and is available for review at </w:t>
      </w:r>
      <w:hyperlink r:id="rId21" w:history="1">
        <w:r w:rsidRPr="00DB3C07">
          <w:rPr>
            <w:color w:val="000000"/>
            <w:sz w:val="22"/>
            <w:szCs w:val="22"/>
            <w:u w:val="single"/>
          </w:rPr>
          <w:t>www.aohd.com.</w:t>
        </w:r>
      </w:hyperlink>
      <w:r w:rsidRPr="00DB3C07">
        <w:rPr>
          <w:color w:val="000000"/>
          <w:sz w:val="22"/>
          <w:szCs w:val="22"/>
        </w:rPr>
        <w:t xml:space="preserve"> Prospective students are provided with a school catalog which includes a letter of referral to this website. New students receive notification and indicate acknowledgement as part of their orientation packet. All current students are again notified by letter in September/October of the availability of the Campus Crime Report.</w:t>
      </w:r>
    </w:p>
    <w:p w14:paraId="45CA246E" w14:textId="77777777" w:rsidR="00DB3C07" w:rsidRPr="00DB3C07" w:rsidRDefault="00DB3C07" w:rsidP="00DB3C07">
      <w:pPr>
        <w:spacing w:before="189"/>
        <w:ind w:left="156" w:right="131"/>
        <w:jc w:val="both"/>
        <w:rPr>
          <w:color w:val="000000"/>
        </w:rPr>
      </w:pPr>
      <w:r w:rsidRPr="00DB3C07">
        <w:rPr>
          <w:color w:val="000000"/>
          <w:sz w:val="22"/>
          <w:szCs w:val="22"/>
        </w:rPr>
        <w:t>Any person witnessing a crime or other emergency should report it to the Campus Director (or administrator on duty). The Campus Director will investigate the incident and report it to the local police department. The Campus Director will write and keep on file an incident report for any such events. This school does not employ any security personnel.</w:t>
      </w:r>
    </w:p>
    <w:p w14:paraId="76E46274" w14:textId="77777777" w:rsidR="00DB3C07" w:rsidRPr="00DB3C07" w:rsidRDefault="00DB3C07" w:rsidP="00DB3C07">
      <w:pPr>
        <w:spacing w:before="187"/>
        <w:ind w:left="156"/>
        <w:outlineLvl w:val="3"/>
        <w:rPr>
          <w:b/>
          <w:bCs/>
          <w:color w:val="000000"/>
        </w:rPr>
      </w:pPr>
      <w:r w:rsidRPr="00DB3C07">
        <w:rPr>
          <w:b/>
          <w:bCs/>
          <w:color w:val="000000"/>
          <w:sz w:val="22"/>
          <w:szCs w:val="22"/>
        </w:rPr>
        <w:t>Reporting to the Springfield Police Department</w:t>
      </w:r>
    </w:p>
    <w:p w14:paraId="32A1FBD2" w14:textId="77777777" w:rsidR="00DB3C07" w:rsidRPr="00DB3C07" w:rsidRDefault="00DB3C07" w:rsidP="00DB3C07">
      <w:pPr>
        <w:spacing w:before="6"/>
        <w:ind w:left="156"/>
        <w:rPr>
          <w:color w:val="000000"/>
        </w:rPr>
      </w:pPr>
      <w:r w:rsidRPr="00DB3C07">
        <w:rPr>
          <w:color w:val="000000"/>
          <w:sz w:val="22"/>
          <w:szCs w:val="22"/>
        </w:rPr>
        <w:t>Reasons for reporting to the Police Department are:</w:t>
      </w:r>
    </w:p>
    <w:p w14:paraId="0B466E8D" w14:textId="77777777" w:rsidR="00DB3C07" w:rsidRPr="00DB3C07" w:rsidRDefault="00DB3C07" w:rsidP="00DB3C07">
      <w:pPr>
        <w:numPr>
          <w:ilvl w:val="0"/>
          <w:numId w:val="26"/>
        </w:numPr>
        <w:spacing w:before="23"/>
        <w:ind w:left="876" w:right="128"/>
        <w:textAlignment w:val="baseline"/>
        <w:rPr>
          <w:rFonts w:ascii="Arial" w:hAnsi="Arial" w:cs="Arial"/>
          <w:color w:val="000000"/>
          <w:sz w:val="22"/>
          <w:szCs w:val="22"/>
        </w:rPr>
      </w:pPr>
      <w:r w:rsidRPr="00DB3C07">
        <w:rPr>
          <w:color w:val="000000"/>
          <w:sz w:val="22"/>
          <w:szCs w:val="22"/>
        </w:rPr>
        <w:t xml:space="preserve">To </w:t>
      </w:r>
      <w:proofErr w:type="gramStart"/>
      <w:r w:rsidRPr="00DB3C07">
        <w:rPr>
          <w:color w:val="000000"/>
          <w:sz w:val="22"/>
          <w:szCs w:val="22"/>
        </w:rPr>
        <w:t>take action</w:t>
      </w:r>
      <w:proofErr w:type="gramEnd"/>
      <w:r w:rsidRPr="00DB3C07">
        <w:rPr>
          <w:color w:val="000000"/>
          <w:sz w:val="22"/>
          <w:szCs w:val="22"/>
        </w:rPr>
        <w:t>, which may prevent further victimization, including issuing a “Timely Warning” warning the campus community of an impending threat to their safety.</w:t>
      </w:r>
    </w:p>
    <w:p w14:paraId="280BC0BC" w14:textId="77777777" w:rsidR="00DB3C07" w:rsidRPr="00DB3C07" w:rsidRDefault="00DB3C07" w:rsidP="00DB3C07">
      <w:pPr>
        <w:numPr>
          <w:ilvl w:val="0"/>
          <w:numId w:val="26"/>
        </w:numPr>
        <w:spacing w:before="17"/>
        <w:ind w:left="875"/>
        <w:textAlignment w:val="baseline"/>
        <w:rPr>
          <w:rFonts w:ascii="Arial" w:hAnsi="Arial" w:cs="Arial"/>
          <w:color w:val="000000"/>
          <w:sz w:val="22"/>
          <w:szCs w:val="22"/>
        </w:rPr>
      </w:pPr>
      <w:r w:rsidRPr="00DB3C07">
        <w:rPr>
          <w:color w:val="000000"/>
          <w:sz w:val="22"/>
          <w:szCs w:val="22"/>
        </w:rPr>
        <w:t>To apprehend the assailant.</w:t>
      </w:r>
    </w:p>
    <w:p w14:paraId="65EDB7E6" w14:textId="77777777" w:rsidR="00DB3C07" w:rsidRPr="00DB3C07" w:rsidRDefault="00DB3C07" w:rsidP="00DB3C07">
      <w:pPr>
        <w:numPr>
          <w:ilvl w:val="0"/>
          <w:numId w:val="26"/>
        </w:numPr>
        <w:ind w:left="875"/>
        <w:textAlignment w:val="baseline"/>
        <w:rPr>
          <w:rFonts w:ascii="Arial" w:hAnsi="Arial" w:cs="Arial"/>
          <w:color w:val="000000"/>
          <w:sz w:val="22"/>
          <w:szCs w:val="22"/>
        </w:rPr>
      </w:pPr>
      <w:r w:rsidRPr="00DB3C07">
        <w:rPr>
          <w:color w:val="000000"/>
          <w:sz w:val="22"/>
          <w:szCs w:val="22"/>
        </w:rPr>
        <w:t>To seek justice for the wrong that has been done to you.</w:t>
      </w:r>
    </w:p>
    <w:p w14:paraId="6BB4D6F5" w14:textId="77777777" w:rsidR="00DB3C07" w:rsidRPr="00DB3C07" w:rsidRDefault="00DB3C07" w:rsidP="00DB3C07">
      <w:pPr>
        <w:numPr>
          <w:ilvl w:val="0"/>
          <w:numId w:val="26"/>
        </w:numPr>
        <w:spacing w:before="6"/>
        <w:ind w:left="876" w:right="128"/>
        <w:textAlignment w:val="baseline"/>
        <w:rPr>
          <w:rFonts w:ascii="Arial" w:hAnsi="Arial" w:cs="Arial"/>
          <w:color w:val="000000"/>
          <w:sz w:val="22"/>
          <w:szCs w:val="22"/>
        </w:rPr>
      </w:pPr>
      <w:r w:rsidRPr="00DB3C07">
        <w:rPr>
          <w:color w:val="000000"/>
          <w:sz w:val="22"/>
          <w:szCs w:val="22"/>
        </w:rPr>
        <w:t>To have the incident recorded for purposes of reporting statistics about incidents that occurred on campus.</w:t>
      </w:r>
    </w:p>
    <w:p w14:paraId="13A75E22" w14:textId="77777777" w:rsidR="00DB3C07" w:rsidRPr="00DB3C07" w:rsidRDefault="00DB3C07" w:rsidP="00DB3C07">
      <w:pPr>
        <w:spacing w:before="218"/>
        <w:ind w:left="156" w:right="129"/>
        <w:jc w:val="both"/>
        <w:rPr>
          <w:color w:val="000000"/>
        </w:rPr>
      </w:pPr>
      <w:r w:rsidRPr="00DB3C07">
        <w:rPr>
          <w:color w:val="000000"/>
          <w:sz w:val="22"/>
          <w:szCs w:val="22"/>
        </w:rPr>
        <w:t>When you report the incident to the Springfield Police, an officer will take a statement from you. The officer will ask you to describe the assailant(s) and may ask questions about the scene of the crime, any witnesses and what happened before and after the incident.</w:t>
      </w:r>
    </w:p>
    <w:p w14:paraId="16D2EBD6" w14:textId="77777777" w:rsidR="00DB3C07" w:rsidRPr="00DB3C07" w:rsidRDefault="00DB3C07" w:rsidP="00DB3C07">
      <w:pPr>
        <w:rPr>
          <w:color w:val="000000"/>
        </w:rPr>
      </w:pPr>
    </w:p>
    <w:p w14:paraId="34AE2E09" w14:textId="77777777" w:rsidR="00DB3C07" w:rsidRPr="00DB3C07" w:rsidRDefault="00DB3C07" w:rsidP="00DB3C07">
      <w:pPr>
        <w:ind w:left="156"/>
        <w:jc w:val="both"/>
        <w:outlineLvl w:val="3"/>
        <w:rPr>
          <w:b/>
          <w:bCs/>
          <w:color w:val="000000"/>
        </w:rPr>
      </w:pPr>
      <w:r w:rsidRPr="00DB3C07">
        <w:rPr>
          <w:b/>
          <w:bCs/>
          <w:color w:val="000000"/>
          <w:sz w:val="22"/>
          <w:szCs w:val="22"/>
        </w:rPr>
        <w:t>Reporting Off-Campus Crimes</w:t>
      </w:r>
    </w:p>
    <w:p w14:paraId="1928D914" w14:textId="77777777" w:rsidR="00DB3C07" w:rsidRPr="00DB3C07" w:rsidRDefault="00DB3C07" w:rsidP="00DB3C07">
      <w:pPr>
        <w:spacing w:before="7"/>
        <w:ind w:left="156" w:right="132"/>
        <w:jc w:val="both"/>
        <w:rPr>
          <w:color w:val="000000"/>
        </w:rPr>
      </w:pPr>
      <w:r w:rsidRPr="00DB3C07">
        <w:rPr>
          <w:color w:val="000000"/>
          <w:sz w:val="22"/>
          <w:szCs w:val="22"/>
        </w:rPr>
        <w:t>Students, and/or staff involved in criminal activity off campus may be subject to on campus disciplinary action. Contact the business office 417-881-3900 for further information regarding disciplinary action for faculty and staff.</w:t>
      </w:r>
    </w:p>
    <w:p w14:paraId="4F1C8485" w14:textId="77777777" w:rsidR="00DB3C07" w:rsidRPr="00DB3C07" w:rsidRDefault="00DB3C07" w:rsidP="00DB3C07">
      <w:pPr>
        <w:rPr>
          <w:color w:val="000000"/>
        </w:rPr>
      </w:pPr>
    </w:p>
    <w:p w14:paraId="1414BB42" w14:textId="77777777" w:rsidR="00DB3C07" w:rsidRPr="00DB3C07" w:rsidRDefault="00DB3C07" w:rsidP="00DB3C07">
      <w:pPr>
        <w:spacing w:before="1"/>
        <w:ind w:left="156"/>
        <w:jc w:val="both"/>
        <w:outlineLvl w:val="3"/>
        <w:rPr>
          <w:b/>
          <w:bCs/>
          <w:color w:val="000000"/>
        </w:rPr>
      </w:pPr>
      <w:r w:rsidRPr="00DB3C07">
        <w:rPr>
          <w:b/>
          <w:bCs/>
          <w:color w:val="000000"/>
          <w:sz w:val="22"/>
          <w:szCs w:val="22"/>
        </w:rPr>
        <w:t>Preparing Annual Reports</w:t>
      </w:r>
    </w:p>
    <w:p w14:paraId="7A609DC0" w14:textId="77777777" w:rsidR="00DB3C07" w:rsidRPr="00DB3C07" w:rsidRDefault="00DB3C07" w:rsidP="00DB3C07">
      <w:pPr>
        <w:spacing w:before="1"/>
        <w:ind w:left="156" w:right="131"/>
        <w:jc w:val="both"/>
        <w:rPr>
          <w:color w:val="000000"/>
        </w:rPr>
      </w:pPr>
      <w:r w:rsidRPr="00DB3C07">
        <w:rPr>
          <w:color w:val="000000"/>
          <w:sz w:val="22"/>
          <w:szCs w:val="22"/>
        </w:rPr>
        <w:t>The procedures for preparing the annual disclosure of crime statistics include reporting statistics to the campus community obtained from the following sources: the Campus Director, Springfield Police Department. For statistical purposes, crime statistics reported to any of these sources are recorded in the calendar year the crime was reported.</w:t>
      </w:r>
    </w:p>
    <w:p w14:paraId="6790D997" w14:textId="77777777" w:rsidR="00DB3C07" w:rsidRPr="00DB3C07" w:rsidRDefault="00DB3C07" w:rsidP="00DB3C07">
      <w:pPr>
        <w:spacing w:before="187"/>
        <w:ind w:left="156"/>
        <w:rPr>
          <w:color w:val="000000"/>
        </w:rPr>
      </w:pPr>
      <w:r w:rsidRPr="00DB3C07">
        <w:rPr>
          <w:color w:val="000000"/>
          <w:sz w:val="22"/>
          <w:szCs w:val="22"/>
        </w:rPr>
        <w:t>The Campus Director or administrator(s) on duty is asked to contact the Springfield Police if a crime was reported to them during the calendar year.</w:t>
      </w:r>
    </w:p>
    <w:p w14:paraId="3AF86606" w14:textId="77777777" w:rsidR="00DB3C07" w:rsidRPr="00DB3C07" w:rsidRDefault="00DB3C07" w:rsidP="00DB3C07">
      <w:pPr>
        <w:spacing w:before="190"/>
        <w:ind w:left="156" w:right="129"/>
        <w:jc w:val="both"/>
        <w:rPr>
          <w:color w:val="000000"/>
        </w:rPr>
      </w:pPr>
      <w:r w:rsidRPr="00DB3C07">
        <w:rPr>
          <w:color w:val="000000"/>
          <w:sz w:val="22"/>
          <w:szCs w:val="22"/>
        </w:rPr>
        <w:t>When the Crime Awareness Report is complete all staff and current students will receive an announcement and the report will be made to available students. Students can request a copy of the report from the business office.</w:t>
      </w:r>
    </w:p>
    <w:p w14:paraId="666ECACB" w14:textId="2B37C34D" w:rsidR="00DB3C07" w:rsidRPr="00DB3C07" w:rsidRDefault="00DB3C07" w:rsidP="00DB53AC">
      <w:pPr>
        <w:spacing w:before="185"/>
        <w:ind w:left="156"/>
        <w:outlineLvl w:val="3"/>
        <w:rPr>
          <w:b/>
          <w:bCs/>
          <w:color w:val="000000"/>
        </w:rPr>
      </w:pPr>
      <w:r w:rsidRPr="00DB3C07">
        <w:rPr>
          <w:b/>
          <w:bCs/>
          <w:color w:val="000000"/>
          <w:sz w:val="22"/>
          <w:szCs w:val="22"/>
        </w:rPr>
        <w:t>Confidential</w:t>
      </w:r>
      <w:r w:rsidR="00DB53AC">
        <w:rPr>
          <w:b/>
          <w:bCs/>
          <w:color w:val="000000"/>
          <w:sz w:val="22"/>
          <w:szCs w:val="22"/>
        </w:rPr>
        <w:t xml:space="preserve"> </w:t>
      </w:r>
      <w:r w:rsidRPr="00DB3C07">
        <w:rPr>
          <w:b/>
          <w:bCs/>
          <w:color w:val="000000"/>
          <w:sz w:val="22"/>
          <w:szCs w:val="22"/>
        </w:rPr>
        <w:t>Reporting</w:t>
      </w:r>
    </w:p>
    <w:p w14:paraId="4366CD0D" w14:textId="77777777" w:rsidR="00DB3C07" w:rsidRPr="00DB3C07" w:rsidRDefault="00DB3C07" w:rsidP="00DB3C07">
      <w:pPr>
        <w:spacing w:before="82"/>
        <w:ind w:left="156" w:right="130"/>
        <w:jc w:val="both"/>
        <w:rPr>
          <w:color w:val="000000"/>
        </w:rPr>
      </w:pPr>
      <w:r w:rsidRPr="00DB3C07">
        <w:rPr>
          <w:color w:val="000000"/>
          <w:sz w:val="22"/>
          <w:szCs w:val="22"/>
        </w:rPr>
        <w:t>The campus community is encouraged to report incidents to the police as soon as possible. Please report criminal incidents even if you prefer to remain anonymous. Consider making a confidential, anonymous report.</w:t>
      </w:r>
    </w:p>
    <w:p w14:paraId="59D53680" w14:textId="77777777" w:rsidR="00DB3C07" w:rsidRPr="00DB3C07" w:rsidRDefault="00DB3C07" w:rsidP="00DB3C07">
      <w:pPr>
        <w:spacing w:before="186"/>
        <w:ind w:left="156"/>
        <w:outlineLvl w:val="3"/>
        <w:rPr>
          <w:b/>
          <w:bCs/>
          <w:color w:val="000000"/>
        </w:rPr>
      </w:pPr>
      <w:r w:rsidRPr="00DB3C07">
        <w:rPr>
          <w:b/>
          <w:bCs/>
          <w:color w:val="000000"/>
          <w:sz w:val="22"/>
          <w:szCs w:val="22"/>
        </w:rPr>
        <w:t>Reporting Response to Sexual Assault – Guidelines and Assistance</w:t>
      </w:r>
    </w:p>
    <w:p w14:paraId="6398B0FA" w14:textId="77777777" w:rsidR="00DB3C07" w:rsidRPr="00DB3C07" w:rsidRDefault="00DB3C07" w:rsidP="00DB3C07">
      <w:pPr>
        <w:spacing w:before="7"/>
        <w:ind w:left="156"/>
        <w:rPr>
          <w:color w:val="000000"/>
        </w:rPr>
      </w:pPr>
      <w:r w:rsidRPr="00DB3C07">
        <w:rPr>
          <w:color w:val="000000"/>
          <w:sz w:val="22"/>
          <w:szCs w:val="22"/>
        </w:rPr>
        <w:t>Confidential information regarding sex offenses is available upon request from the Campus Director’s office. Any student who is a victim of sexual assault is encouraged to do the following:</w:t>
      </w:r>
    </w:p>
    <w:p w14:paraId="73CA56E9" w14:textId="77777777" w:rsidR="00DB3C07" w:rsidRPr="00DB3C07" w:rsidRDefault="00DB3C07" w:rsidP="00DB3C07">
      <w:pPr>
        <w:numPr>
          <w:ilvl w:val="0"/>
          <w:numId w:val="27"/>
        </w:numPr>
        <w:spacing w:before="24"/>
        <w:ind w:left="876" w:right="133"/>
        <w:textAlignment w:val="baseline"/>
        <w:rPr>
          <w:rFonts w:ascii="Arial" w:hAnsi="Arial" w:cs="Arial"/>
          <w:color w:val="000000"/>
          <w:sz w:val="22"/>
          <w:szCs w:val="22"/>
        </w:rPr>
      </w:pPr>
      <w:r w:rsidRPr="00DB3C07">
        <w:rPr>
          <w:color w:val="000000"/>
          <w:sz w:val="22"/>
          <w:szCs w:val="22"/>
        </w:rPr>
        <w:t>If the sexual assault occurred on school grounds, report it to the Campus Director or administrator on duty immediately.</w:t>
      </w:r>
    </w:p>
    <w:p w14:paraId="34751EA8" w14:textId="77777777" w:rsidR="00DB3C07" w:rsidRPr="00DB3C07" w:rsidRDefault="00DB3C07" w:rsidP="00DB3C07">
      <w:pPr>
        <w:numPr>
          <w:ilvl w:val="0"/>
          <w:numId w:val="27"/>
        </w:numPr>
        <w:spacing w:before="24"/>
        <w:ind w:left="876" w:right="132"/>
        <w:textAlignment w:val="baseline"/>
        <w:rPr>
          <w:rFonts w:ascii="Arial" w:hAnsi="Arial" w:cs="Arial"/>
          <w:color w:val="000000"/>
          <w:sz w:val="22"/>
          <w:szCs w:val="22"/>
        </w:rPr>
      </w:pPr>
      <w:r w:rsidRPr="00DB3C07">
        <w:rPr>
          <w:color w:val="000000"/>
          <w:sz w:val="22"/>
          <w:szCs w:val="22"/>
        </w:rPr>
        <w:t>Call 911 and report it to the police. At the student’s request, the school will assist the student in notifying the proper authorities.</w:t>
      </w:r>
    </w:p>
    <w:p w14:paraId="0C25F02C" w14:textId="77777777" w:rsidR="00DB3C07" w:rsidRPr="00DB3C07" w:rsidRDefault="00DB3C07" w:rsidP="00DB3C07">
      <w:pPr>
        <w:numPr>
          <w:ilvl w:val="0"/>
          <w:numId w:val="27"/>
        </w:numPr>
        <w:spacing w:before="17"/>
        <w:ind w:left="875"/>
        <w:textAlignment w:val="baseline"/>
        <w:rPr>
          <w:rFonts w:ascii="Arial" w:hAnsi="Arial" w:cs="Arial"/>
          <w:color w:val="000000"/>
          <w:sz w:val="22"/>
          <w:szCs w:val="22"/>
        </w:rPr>
      </w:pPr>
      <w:r w:rsidRPr="00DB3C07">
        <w:rPr>
          <w:color w:val="000000"/>
          <w:sz w:val="22"/>
          <w:szCs w:val="22"/>
        </w:rPr>
        <w:t>Seek immediate medical attention. ***This is important***</w:t>
      </w:r>
    </w:p>
    <w:p w14:paraId="267B72FF" w14:textId="77777777" w:rsidR="00DB3C07" w:rsidRPr="00DB3C07" w:rsidRDefault="00DB3C07" w:rsidP="00DB3C07">
      <w:pPr>
        <w:numPr>
          <w:ilvl w:val="0"/>
          <w:numId w:val="27"/>
        </w:numPr>
        <w:spacing w:before="2"/>
        <w:ind w:left="875"/>
        <w:textAlignment w:val="baseline"/>
        <w:rPr>
          <w:rFonts w:ascii="Arial" w:hAnsi="Arial" w:cs="Arial"/>
          <w:color w:val="000000"/>
          <w:sz w:val="22"/>
          <w:szCs w:val="22"/>
        </w:rPr>
      </w:pPr>
      <w:r w:rsidRPr="00DB3C07">
        <w:rPr>
          <w:color w:val="000000"/>
          <w:sz w:val="22"/>
          <w:szCs w:val="22"/>
        </w:rPr>
        <w:t>To determine possible injuries of which the student may not be aware</w:t>
      </w:r>
    </w:p>
    <w:p w14:paraId="68F75E27" w14:textId="77777777" w:rsidR="00DB3C07" w:rsidRPr="00DB3C07" w:rsidRDefault="00DB3C07" w:rsidP="00DB3C07">
      <w:pPr>
        <w:numPr>
          <w:ilvl w:val="0"/>
          <w:numId w:val="27"/>
        </w:numPr>
        <w:ind w:left="875"/>
        <w:textAlignment w:val="baseline"/>
        <w:rPr>
          <w:rFonts w:ascii="Arial" w:hAnsi="Arial" w:cs="Arial"/>
          <w:color w:val="000000"/>
          <w:sz w:val="22"/>
          <w:szCs w:val="22"/>
        </w:rPr>
      </w:pPr>
      <w:r w:rsidRPr="00DB3C07">
        <w:rPr>
          <w:color w:val="000000"/>
          <w:sz w:val="22"/>
          <w:szCs w:val="22"/>
        </w:rPr>
        <w:t>To test for and discuss options for preventing pregnancy and sexually transmitted diseases.</w:t>
      </w:r>
    </w:p>
    <w:p w14:paraId="74E3DCE0" w14:textId="77777777" w:rsidR="00DB3C07" w:rsidRPr="00DB3C07" w:rsidRDefault="00DB3C07" w:rsidP="00DB3C07">
      <w:pPr>
        <w:numPr>
          <w:ilvl w:val="0"/>
          <w:numId w:val="27"/>
        </w:numPr>
        <w:spacing w:before="1"/>
        <w:ind w:left="876" w:right="130"/>
        <w:jc w:val="both"/>
        <w:textAlignment w:val="baseline"/>
        <w:rPr>
          <w:rFonts w:ascii="Arial" w:hAnsi="Arial" w:cs="Arial"/>
          <w:color w:val="000000"/>
          <w:sz w:val="22"/>
          <w:szCs w:val="22"/>
        </w:rPr>
      </w:pPr>
      <w:r w:rsidRPr="00DB3C07">
        <w:rPr>
          <w:color w:val="000000"/>
          <w:sz w:val="22"/>
          <w:szCs w:val="22"/>
        </w:rPr>
        <w:t>To collect/preserve criminal evidence to be used in a prosecution. Promptness is required in collecting this evidence; a woman is advised not to “cleanup” until after medical treatment if there is a desire to provide law enforcement with the best possible evidence.</w:t>
      </w:r>
    </w:p>
    <w:p w14:paraId="649D6DFE" w14:textId="77777777" w:rsidR="00DB3C07" w:rsidRPr="00DB3C07" w:rsidRDefault="00DB3C07" w:rsidP="00DB3C07">
      <w:pPr>
        <w:rPr>
          <w:color w:val="000000"/>
        </w:rPr>
      </w:pPr>
    </w:p>
    <w:p w14:paraId="0691836A" w14:textId="77777777" w:rsidR="00DB3C07" w:rsidRPr="00DB3C07" w:rsidRDefault="00DB3C07" w:rsidP="00DB3C07">
      <w:pPr>
        <w:ind w:left="156" w:right="131"/>
        <w:jc w:val="both"/>
        <w:rPr>
          <w:color w:val="000000"/>
        </w:rPr>
      </w:pPr>
      <w:r w:rsidRPr="00DB3C07">
        <w:rPr>
          <w:color w:val="000000"/>
          <w:sz w:val="22"/>
          <w:szCs w:val="22"/>
        </w:rPr>
        <w:lastRenderedPageBreak/>
        <w:t>(***It is your right to this medical attention even if you do not wish to report the assault***) Missouri Law mandates that hospitals contact law enforcement once the victim is there. This does not mean the victim is obligated to make a crime report. Information on the reporting policies of most Springfield and Greene County Hospitals can be obtained from the Springfield Police Department.)</w:t>
      </w:r>
    </w:p>
    <w:p w14:paraId="176B40B1" w14:textId="77777777" w:rsidR="00DB3C07" w:rsidRPr="00DB3C07" w:rsidRDefault="00DB3C07" w:rsidP="00DB3C07">
      <w:pPr>
        <w:rPr>
          <w:color w:val="000000"/>
        </w:rPr>
      </w:pPr>
    </w:p>
    <w:p w14:paraId="089D8F36" w14:textId="77777777" w:rsidR="00DB3C07" w:rsidRPr="00DB3C07" w:rsidRDefault="00DB3C07" w:rsidP="00DB3C07">
      <w:pPr>
        <w:ind w:left="156"/>
        <w:jc w:val="both"/>
        <w:outlineLvl w:val="3"/>
        <w:rPr>
          <w:b/>
          <w:bCs/>
          <w:color w:val="000000"/>
        </w:rPr>
      </w:pPr>
      <w:r w:rsidRPr="00DB3C07">
        <w:rPr>
          <w:b/>
          <w:bCs/>
          <w:color w:val="000000"/>
          <w:sz w:val="22"/>
          <w:szCs w:val="22"/>
        </w:rPr>
        <w:t>Sanctions and Disciplinary Procedures for Sexual Assault</w:t>
      </w:r>
    </w:p>
    <w:p w14:paraId="1F8BB3FB" w14:textId="77777777" w:rsidR="00DB3C07" w:rsidRPr="00DB3C07" w:rsidRDefault="00DB3C07" w:rsidP="00DB3C07">
      <w:pPr>
        <w:spacing w:before="6"/>
        <w:ind w:left="156" w:right="131"/>
        <w:jc w:val="both"/>
        <w:rPr>
          <w:color w:val="000000"/>
        </w:rPr>
      </w:pPr>
      <w:r w:rsidRPr="00DB3C07">
        <w:rPr>
          <w:color w:val="000000"/>
          <w:sz w:val="22"/>
          <w:szCs w:val="22"/>
        </w:rPr>
        <w:t xml:space="preserve">If an accusation of sexual assault that occurs on school grounds results in the arrest of an Academy of Hair Design student, the school will suspend the accused student from attending any further classes until the outcome of the criminal prosecution is known. A student found guilty by a court of law of a sexual offense on school grounds will be immediately terminated from enrollment. </w:t>
      </w:r>
      <w:proofErr w:type="gramStart"/>
      <w:r w:rsidRPr="00DB3C07">
        <w:rPr>
          <w:color w:val="000000"/>
          <w:sz w:val="22"/>
          <w:szCs w:val="22"/>
        </w:rPr>
        <w:t>In the event that</w:t>
      </w:r>
      <w:proofErr w:type="gramEnd"/>
      <w:r w:rsidRPr="00DB3C07">
        <w:rPr>
          <w:color w:val="000000"/>
          <w:sz w:val="22"/>
          <w:szCs w:val="22"/>
        </w:rPr>
        <w:t xml:space="preserve"> the school holds a disciplinary proceeding in cases of alleged sexual assault where no criminal charges have been made to law enforcement authorities.</w:t>
      </w:r>
    </w:p>
    <w:p w14:paraId="4D8461D9" w14:textId="77777777" w:rsidR="00DB3C07" w:rsidRPr="00DB3C07" w:rsidRDefault="00DB3C07" w:rsidP="00DB3C07">
      <w:pPr>
        <w:rPr>
          <w:color w:val="000000"/>
        </w:rPr>
      </w:pPr>
    </w:p>
    <w:p w14:paraId="6AAAAE7A" w14:textId="77777777" w:rsidR="00DB3C07" w:rsidRPr="00DB3C07" w:rsidRDefault="00DB3C07" w:rsidP="00DB3C07">
      <w:pPr>
        <w:ind w:left="156" w:right="132"/>
        <w:jc w:val="both"/>
        <w:rPr>
          <w:color w:val="000000"/>
        </w:rPr>
      </w:pPr>
      <w:r w:rsidRPr="00DB3C07">
        <w:rPr>
          <w:color w:val="000000"/>
          <w:sz w:val="22"/>
          <w:szCs w:val="22"/>
        </w:rPr>
        <w:t>The accused and the accuser and entitled to the same opportunity to have others present at the proceeding, and both the accused and the accuser shall be informed of the outcome of such a proceeding.</w:t>
      </w:r>
    </w:p>
    <w:p w14:paraId="30F466B2" w14:textId="77777777" w:rsidR="00DB3C07" w:rsidRPr="00DB3C07" w:rsidRDefault="00DB3C07" w:rsidP="00DB3C07">
      <w:pPr>
        <w:spacing w:before="189"/>
        <w:ind w:left="156" w:right="131"/>
        <w:jc w:val="both"/>
        <w:rPr>
          <w:color w:val="000000"/>
        </w:rPr>
      </w:pPr>
      <w:r w:rsidRPr="00DB3C07">
        <w:rPr>
          <w:color w:val="000000"/>
          <w:sz w:val="22"/>
          <w:szCs w:val="22"/>
        </w:rPr>
        <w:t>The Academy of Hair Design will make every effort to accommodate the needs of a student victim of sexual assault who requires a change in their academic situation. Such requirements will be assessed on a case- by-case basis upon student request.</w:t>
      </w:r>
    </w:p>
    <w:p w14:paraId="2B14957B" w14:textId="77777777" w:rsidR="00DB3C07" w:rsidRPr="00DB3C07" w:rsidRDefault="00DB3C07" w:rsidP="00DB3C07">
      <w:pPr>
        <w:rPr>
          <w:color w:val="000000"/>
        </w:rPr>
      </w:pPr>
    </w:p>
    <w:p w14:paraId="4FB748DA" w14:textId="77777777" w:rsidR="00DB3C07" w:rsidRPr="00DB3C07" w:rsidRDefault="00DB3C07" w:rsidP="00DB3C07">
      <w:pPr>
        <w:ind w:left="156"/>
        <w:jc w:val="both"/>
        <w:outlineLvl w:val="3"/>
        <w:rPr>
          <w:b/>
          <w:bCs/>
          <w:color w:val="000000"/>
        </w:rPr>
      </w:pPr>
      <w:r w:rsidRPr="00DB3C07">
        <w:rPr>
          <w:b/>
          <w:bCs/>
          <w:color w:val="000000"/>
          <w:sz w:val="22"/>
          <w:szCs w:val="22"/>
        </w:rPr>
        <w:t>Campus Sex Crime Prevention Information</w:t>
      </w:r>
    </w:p>
    <w:p w14:paraId="4572C3BD" w14:textId="77777777" w:rsidR="00DB3C07" w:rsidRPr="00DB3C07" w:rsidRDefault="00DB3C07" w:rsidP="00DB3C07">
      <w:pPr>
        <w:spacing w:before="7"/>
        <w:ind w:left="156" w:right="131"/>
        <w:jc w:val="both"/>
        <w:rPr>
          <w:color w:val="000000"/>
        </w:rPr>
      </w:pPr>
      <w:r w:rsidRPr="00DB3C07">
        <w:rPr>
          <w:color w:val="000000"/>
          <w:sz w:val="22"/>
          <w:szCs w:val="22"/>
        </w:rPr>
        <w:t>The responsibility for tracking persons in Missouri who have been designated as Sex Offenders is assigned to the Missouri State Highway Patrol. The following website contains information regarding registered sex offenders for the state of Missouri.</w:t>
      </w:r>
    </w:p>
    <w:p w14:paraId="5ECBFCC1" w14:textId="77777777" w:rsidR="00DB3C07" w:rsidRPr="00DB3C07" w:rsidRDefault="00DB53AC" w:rsidP="00DB3C07">
      <w:pPr>
        <w:numPr>
          <w:ilvl w:val="0"/>
          <w:numId w:val="28"/>
        </w:numPr>
        <w:spacing w:before="13"/>
        <w:ind w:left="875"/>
        <w:jc w:val="both"/>
        <w:textAlignment w:val="baseline"/>
        <w:rPr>
          <w:rFonts w:ascii="Arial" w:hAnsi="Arial" w:cs="Arial"/>
          <w:color w:val="000000"/>
          <w:sz w:val="22"/>
          <w:szCs w:val="22"/>
        </w:rPr>
      </w:pPr>
      <w:hyperlink r:id="rId22" w:history="1">
        <w:r w:rsidR="00DB3C07" w:rsidRPr="00DB3C07">
          <w:rPr>
            <w:color w:val="000000"/>
            <w:sz w:val="22"/>
            <w:szCs w:val="22"/>
            <w:u w:val="single"/>
          </w:rPr>
          <w:t>http://www.mshp.dps.missouri.gov/CJ38/search.jsp</w:t>
        </w:r>
      </w:hyperlink>
    </w:p>
    <w:p w14:paraId="52AC62CF" w14:textId="77777777" w:rsidR="00DB3C07" w:rsidRPr="00DB3C07" w:rsidRDefault="00DB3C07" w:rsidP="00DB3C07">
      <w:pPr>
        <w:spacing w:before="175" w:after="19"/>
        <w:ind w:left="156"/>
        <w:jc w:val="both"/>
        <w:outlineLvl w:val="3"/>
        <w:rPr>
          <w:b/>
          <w:bCs/>
          <w:color w:val="000000"/>
        </w:rPr>
      </w:pPr>
      <w:r w:rsidRPr="00DB3C07">
        <w:rPr>
          <w:b/>
          <w:bCs/>
          <w:color w:val="000000"/>
          <w:sz w:val="22"/>
          <w:szCs w:val="22"/>
        </w:rPr>
        <w:t>Alcohol and Drug Policies</w:t>
      </w:r>
    </w:p>
    <w:p w14:paraId="3A579237" w14:textId="77777777" w:rsidR="00DB3C07" w:rsidRPr="00DB3C07" w:rsidRDefault="00DB3C07" w:rsidP="00DB3C07">
      <w:pPr>
        <w:spacing w:before="6"/>
        <w:ind w:left="156" w:right="130"/>
        <w:jc w:val="both"/>
        <w:rPr>
          <w:color w:val="000000"/>
        </w:rPr>
      </w:pPr>
      <w:r w:rsidRPr="00DB3C07">
        <w:rPr>
          <w:color w:val="000000"/>
          <w:sz w:val="22"/>
          <w:szCs w:val="22"/>
        </w:rPr>
        <w:t>The Drug-Free Workplace Act of 1988, Subtitle D, Section 5152 and the Drug Free Schools and Communities Act Amendments of 1989, PL No. 101-226, require the Academy of Hair Design to have in place a Drug and Alcohol Abuse Prevention Program. Students may also seek confidential support through a list of referrals for treatment and rehabilitation centers. This information is available in the support services binder in the business office should the need arise.</w:t>
      </w:r>
    </w:p>
    <w:p w14:paraId="4C911ADA" w14:textId="77777777" w:rsidR="00DB3C07" w:rsidRPr="00DB3C07" w:rsidRDefault="00DB3C07" w:rsidP="00DB3C07">
      <w:pPr>
        <w:spacing w:before="189"/>
        <w:ind w:left="156"/>
        <w:rPr>
          <w:color w:val="000000"/>
        </w:rPr>
      </w:pPr>
      <w:r w:rsidRPr="00DB3C07">
        <w:rPr>
          <w:color w:val="000000"/>
          <w:sz w:val="22"/>
          <w:szCs w:val="22"/>
        </w:rPr>
        <w:t>The sale or use of alcohol and illegal drugs is not permitted in this school or its adjacent parking facilities. Anyone observed using illegal drugs and any underage alcoholic consumption will be referred to local police</w:t>
      </w:r>
      <w:r w:rsidRPr="00DB3C07">
        <w:rPr>
          <w:color w:val="000000"/>
          <w:sz w:val="22"/>
          <w:szCs w:val="22"/>
        </w:rPr>
        <w:br/>
      </w:r>
    </w:p>
    <w:p w14:paraId="75BFF2FC" w14:textId="77777777" w:rsidR="00DB3C07" w:rsidRPr="00DB3C07" w:rsidRDefault="00DB3C07" w:rsidP="00DB3C07">
      <w:pPr>
        <w:spacing w:before="82"/>
        <w:ind w:left="156"/>
        <w:rPr>
          <w:color w:val="000000"/>
        </w:rPr>
      </w:pPr>
      <w:r w:rsidRPr="00DB3C07">
        <w:rPr>
          <w:color w:val="000000"/>
          <w:sz w:val="22"/>
          <w:szCs w:val="22"/>
        </w:rPr>
        <w:t>authorities. Use of any alcoholic or illegal drug during school hours while on school property (or off the property while on the clock) will be grounds for immediate termination of enrollment or employment.</w:t>
      </w:r>
    </w:p>
    <w:p w14:paraId="5FD9ACEC" w14:textId="77777777" w:rsidR="00DB3C07" w:rsidRPr="00DB3C07" w:rsidRDefault="00DB3C07" w:rsidP="00DB3C07">
      <w:pPr>
        <w:spacing w:before="200"/>
        <w:ind w:left="156" w:right="5341"/>
        <w:outlineLvl w:val="3"/>
        <w:rPr>
          <w:b/>
          <w:bCs/>
          <w:color w:val="000000"/>
        </w:rPr>
      </w:pPr>
      <w:r w:rsidRPr="00DB3C07">
        <w:rPr>
          <w:b/>
          <w:bCs/>
          <w:color w:val="000000"/>
          <w:sz w:val="22"/>
          <w:szCs w:val="22"/>
        </w:rPr>
        <w:t>Campus Facilities/ Residential Facilities Campus Facilities</w:t>
      </w:r>
    </w:p>
    <w:p w14:paraId="723E2BD3" w14:textId="268205DE" w:rsidR="00DB3C07" w:rsidRPr="00DB3C07" w:rsidRDefault="00DB3C07" w:rsidP="00DB53AC">
      <w:pPr>
        <w:ind w:left="156"/>
        <w:jc w:val="both"/>
        <w:rPr>
          <w:color w:val="000000"/>
        </w:rPr>
      </w:pPr>
      <w:r w:rsidRPr="00DB3C07">
        <w:rPr>
          <w:color w:val="000000"/>
          <w:sz w:val="22"/>
          <w:szCs w:val="22"/>
        </w:rPr>
        <w:t>During business hours, the Academy of Hair Design will be open to students, parents, employees,</w:t>
      </w:r>
      <w:r w:rsidR="00DB53AC">
        <w:rPr>
          <w:color w:val="000000"/>
        </w:rPr>
        <w:t xml:space="preserve"> </w:t>
      </w:r>
      <w:r w:rsidRPr="00DB3C07">
        <w:rPr>
          <w:color w:val="000000"/>
          <w:sz w:val="22"/>
          <w:szCs w:val="22"/>
        </w:rPr>
        <w:t>contractors, guests, and invitees. The academic and administrative buildings are locked during non- business hours. During non-business hours, only authorized personnel are permitted on the premises.</w:t>
      </w:r>
    </w:p>
    <w:p w14:paraId="56242E1E" w14:textId="77777777" w:rsidR="00DB3C07" w:rsidRPr="00DB3C07" w:rsidRDefault="00DB3C07" w:rsidP="00DB3C07">
      <w:pPr>
        <w:spacing w:before="185"/>
        <w:ind w:left="156"/>
        <w:outlineLvl w:val="3"/>
        <w:rPr>
          <w:b/>
          <w:bCs/>
          <w:color w:val="000000"/>
        </w:rPr>
      </w:pPr>
      <w:r w:rsidRPr="00DB3C07">
        <w:rPr>
          <w:b/>
          <w:bCs/>
          <w:color w:val="000000"/>
          <w:sz w:val="22"/>
          <w:szCs w:val="22"/>
        </w:rPr>
        <w:t>Residential Facilities</w:t>
      </w:r>
    </w:p>
    <w:p w14:paraId="450A2777" w14:textId="77777777" w:rsidR="00DB3C07" w:rsidRPr="00DB3C07" w:rsidRDefault="00DB3C07" w:rsidP="00DB3C07">
      <w:pPr>
        <w:spacing w:before="6"/>
        <w:ind w:left="156"/>
        <w:rPr>
          <w:color w:val="000000"/>
        </w:rPr>
      </w:pPr>
      <w:r w:rsidRPr="00DB3C07">
        <w:rPr>
          <w:color w:val="000000"/>
          <w:sz w:val="22"/>
          <w:szCs w:val="22"/>
        </w:rPr>
        <w:t>The Academy of Hair Design is not associated with or the provider of any off-campus student housing or student organization.</w:t>
      </w:r>
    </w:p>
    <w:p w14:paraId="3198CFA8" w14:textId="77777777" w:rsidR="00DB3C07" w:rsidRPr="00DB3C07" w:rsidRDefault="00DB3C07" w:rsidP="00DB3C07">
      <w:pPr>
        <w:spacing w:before="190" w:after="19"/>
        <w:ind w:left="156"/>
        <w:outlineLvl w:val="3"/>
        <w:rPr>
          <w:b/>
          <w:bCs/>
          <w:color w:val="000000"/>
        </w:rPr>
      </w:pPr>
      <w:r w:rsidRPr="00DB3C07">
        <w:rPr>
          <w:b/>
          <w:bCs/>
          <w:color w:val="000000"/>
          <w:sz w:val="22"/>
          <w:szCs w:val="22"/>
        </w:rPr>
        <w:t>Safety Tips and Crime Prevention Information</w:t>
      </w:r>
    </w:p>
    <w:p w14:paraId="4D099034" w14:textId="6527E751" w:rsidR="00DB3C07" w:rsidRPr="00DB3C07" w:rsidRDefault="00DB3C07" w:rsidP="00DB53AC">
      <w:pPr>
        <w:spacing w:before="6"/>
        <w:ind w:left="156"/>
        <w:rPr>
          <w:color w:val="000000"/>
        </w:rPr>
      </w:pPr>
      <w:r w:rsidRPr="00DB3C07">
        <w:rPr>
          <w:color w:val="000000"/>
          <w:sz w:val="22"/>
          <w:szCs w:val="22"/>
        </w:rPr>
        <w:t>Members of the Academy community should assume responsibility for their own personal safety and the security of their personal property. The following precautions provide guidance:</w:t>
      </w:r>
      <w:r w:rsidRPr="00DB3C07">
        <w:rPr>
          <w:color w:val="000000"/>
        </w:rPr>
        <w:br/>
      </w:r>
    </w:p>
    <w:p w14:paraId="02EE01C5" w14:textId="77777777" w:rsidR="00DB3C07" w:rsidRPr="00DB3C07" w:rsidRDefault="00DB3C07" w:rsidP="00DB3C07">
      <w:pPr>
        <w:numPr>
          <w:ilvl w:val="0"/>
          <w:numId w:val="29"/>
        </w:numPr>
        <w:ind w:left="515"/>
        <w:textAlignment w:val="baseline"/>
        <w:rPr>
          <w:color w:val="000000"/>
          <w:sz w:val="22"/>
          <w:szCs w:val="22"/>
        </w:rPr>
      </w:pPr>
      <w:r w:rsidRPr="00DB3C07">
        <w:rPr>
          <w:color w:val="000000"/>
          <w:sz w:val="22"/>
          <w:szCs w:val="22"/>
        </w:rPr>
        <w:t>Report all suspicious activity to the Education Director/Superintendent immediately.</w:t>
      </w:r>
    </w:p>
    <w:p w14:paraId="7FC6A519" w14:textId="77777777" w:rsidR="00DB3C07" w:rsidRPr="00DB3C07" w:rsidRDefault="00DB3C07" w:rsidP="00DB3C07">
      <w:pPr>
        <w:numPr>
          <w:ilvl w:val="0"/>
          <w:numId w:val="29"/>
        </w:numPr>
        <w:spacing w:before="6"/>
        <w:ind w:left="515"/>
        <w:textAlignment w:val="baseline"/>
        <w:rPr>
          <w:color w:val="000000"/>
          <w:sz w:val="22"/>
          <w:szCs w:val="22"/>
        </w:rPr>
      </w:pPr>
      <w:r w:rsidRPr="00DB3C07">
        <w:rPr>
          <w:color w:val="000000"/>
          <w:sz w:val="22"/>
          <w:szCs w:val="22"/>
        </w:rPr>
        <w:t>Let others know where you are going and when you will return.</w:t>
      </w:r>
    </w:p>
    <w:p w14:paraId="02B8BBAE" w14:textId="77777777" w:rsidR="00DB3C07" w:rsidRPr="00DB3C07" w:rsidRDefault="00DB3C07" w:rsidP="00DB3C07">
      <w:pPr>
        <w:numPr>
          <w:ilvl w:val="0"/>
          <w:numId w:val="29"/>
        </w:numPr>
        <w:spacing w:before="6"/>
        <w:ind w:left="515"/>
        <w:textAlignment w:val="baseline"/>
        <w:rPr>
          <w:color w:val="000000"/>
          <w:sz w:val="22"/>
          <w:szCs w:val="22"/>
        </w:rPr>
      </w:pPr>
      <w:r w:rsidRPr="00DB3C07">
        <w:rPr>
          <w:color w:val="000000"/>
          <w:sz w:val="22"/>
          <w:szCs w:val="22"/>
        </w:rPr>
        <w:t>Try to avoid walking alone at night. Walk with a friend when possible.</w:t>
      </w:r>
    </w:p>
    <w:p w14:paraId="0404B58A" w14:textId="77777777" w:rsidR="00DB3C07" w:rsidRPr="00DB3C07" w:rsidRDefault="00DB3C07" w:rsidP="00DB3C07">
      <w:pPr>
        <w:numPr>
          <w:ilvl w:val="0"/>
          <w:numId w:val="29"/>
        </w:numPr>
        <w:spacing w:before="2"/>
        <w:ind w:left="515"/>
        <w:textAlignment w:val="baseline"/>
        <w:rPr>
          <w:color w:val="000000"/>
          <w:sz w:val="22"/>
          <w:szCs w:val="22"/>
        </w:rPr>
      </w:pPr>
      <w:r w:rsidRPr="00DB3C07">
        <w:rPr>
          <w:color w:val="000000"/>
          <w:sz w:val="22"/>
          <w:szCs w:val="22"/>
        </w:rPr>
        <w:t>Never leave valuables unattended.</w:t>
      </w:r>
    </w:p>
    <w:p w14:paraId="43B532DF" w14:textId="77777777" w:rsidR="00DB3C07" w:rsidRPr="00DB3C07" w:rsidRDefault="00DB3C07" w:rsidP="00DB3C07">
      <w:pPr>
        <w:numPr>
          <w:ilvl w:val="0"/>
          <w:numId w:val="29"/>
        </w:numPr>
        <w:spacing w:before="6"/>
        <w:ind w:left="515"/>
        <w:textAlignment w:val="baseline"/>
        <w:rPr>
          <w:color w:val="000000"/>
          <w:sz w:val="22"/>
          <w:szCs w:val="22"/>
        </w:rPr>
      </w:pPr>
      <w:r w:rsidRPr="00DB3C07">
        <w:rPr>
          <w:color w:val="000000"/>
          <w:sz w:val="22"/>
          <w:szCs w:val="22"/>
        </w:rPr>
        <w:t>Do not leave valuables in your car, especially if they can be easily noticed.</w:t>
      </w:r>
    </w:p>
    <w:p w14:paraId="196D6747" w14:textId="77777777" w:rsidR="00DB3C07" w:rsidRPr="00DB3C07" w:rsidRDefault="00DB3C07" w:rsidP="00DB3C07">
      <w:pPr>
        <w:numPr>
          <w:ilvl w:val="0"/>
          <w:numId w:val="29"/>
        </w:numPr>
        <w:spacing w:before="6"/>
        <w:ind w:left="515"/>
        <w:textAlignment w:val="baseline"/>
        <w:rPr>
          <w:color w:val="000000"/>
          <w:sz w:val="22"/>
          <w:szCs w:val="22"/>
        </w:rPr>
      </w:pPr>
      <w:r w:rsidRPr="00DB3C07">
        <w:rPr>
          <w:color w:val="000000"/>
          <w:sz w:val="22"/>
          <w:szCs w:val="22"/>
        </w:rPr>
        <w:lastRenderedPageBreak/>
        <w:t>For lost or found property, contact the Education Director and/or the Superintendent.</w:t>
      </w:r>
    </w:p>
    <w:p w14:paraId="151FC3EC" w14:textId="77777777" w:rsidR="00DB3C07" w:rsidRPr="00DB3C07" w:rsidRDefault="00DB3C07" w:rsidP="00DB3C07">
      <w:pPr>
        <w:rPr>
          <w:color w:val="000000"/>
        </w:rPr>
      </w:pPr>
    </w:p>
    <w:p w14:paraId="7EABDFE4" w14:textId="77777777" w:rsidR="00DB3C07" w:rsidRPr="00DB3C07" w:rsidRDefault="00DB3C07" w:rsidP="00DB3C07">
      <w:pPr>
        <w:ind w:left="156"/>
        <w:outlineLvl w:val="3"/>
        <w:rPr>
          <w:b/>
          <w:bCs/>
          <w:color w:val="000000"/>
        </w:rPr>
      </w:pPr>
      <w:r w:rsidRPr="00DB3C07">
        <w:rPr>
          <w:b/>
          <w:bCs/>
          <w:color w:val="000000"/>
          <w:sz w:val="22"/>
          <w:szCs w:val="22"/>
        </w:rPr>
        <w:t>Specific Information about Crime Statistics Reported by the Academy of Hair Design</w:t>
      </w:r>
    </w:p>
    <w:p w14:paraId="22B91FA5" w14:textId="77777777" w:rsidR="00DB3C07" w:rsidRPr="00DB3C07" w:rsidRDefault="00DB3C07" w:rsidP="00DB3C07">
      <w:pPr>
        <w:ind w:left="156"/>
        <w:rPr>
          <w:color w:val="000000"/>
        </w:rPr>
      </w:pPr>
      <w:r w:rsidRPr="00DB3C07">
        <w:rPr>
          <w:color w:val="000000"/>
          <w:sz w:val="22"/>
          <w:szCs w:val="22"/>
        </w:rPr>
        <w:t>The statistics in the Hate Crime chart are separated by category of prejudice, but the numbers for each specific crime category are part of the overall statistics reported for each year.</w:t>
      </w:r>
    </w:p>
    <w:p w14:paraId="32FFD37C" w14:textId="77777777" w:rsidR="00DB3C07" w:rsidRPr="00DB3C07" w:rsidRDefault="00DB3C07" w:rsidP="00DB3C07">
      <w:pPr>
        <w:rPr>
          <w:color w:val="000000"/>
        </w:rPr>
      </w:pPr>
    </w:p>
    <w:p w14:paraId="1B610E05" w14:textId="77777777" w:rsidR="00DB3C07" w:rsidRPr="00DB3C07" w:rsidRDefault="00DB3C07" w:rsidP="00DB3C07">
      <w:pPr>
        <w:ind w:left="156" w:right="132"/>
        <w:jc w:val="both"/>
        <w:rPr>
          <w:color w:val="000000"/>
        </w:rPr>
      </w:pPr>
      <w:r w:rsidRPr="00DB3C07">
        <w:rPr>
          <w:color w:val="000000"/>
          <w:sz w:val="22"/>
          <w:szCs w:val="22"/>
        </w:rPr>
        <w:t xml:space="preserve">On the page of crime statistics, the number of offenses is separated into “On-Campus, Non-Campus, and Public Property”. “On-campus” is classified as any building or property owned or controlled by the Academy of Hair Design within the same reasonably contiguous geographic area and used by the Academy of Hair Design in direct support of educational purposes. The Academy of Hair Design does </w:t>
      </w:r>
      <w:r w:rsidRPr="00DB3C07">
        <w:rPr>
          <w:b/>
          <w:bCs/>
          <w:color w:val="000000"/>
          <w:sz w:val="22"/>
          <w:szCs w:val="22"/>
        </w:rPr>
        <w:t xml:space="preserve">not </w:t>
      </w:r>
      <w:r w:rsidRPr="00DB3C07">
        <w:rPr>
          <w:color w:val="000000"/>
          <w:sz w:val="22"/>
          <w:szCs w:val="22"/>
        </w:rPr>
        <w:t>have properties that are classified as “</w:t>
      </w:r>
      <w:proofErr w:type="gramStart"/>
      <w:r w:rsidRPr="00DB3C07">
        <w:rPr>
          <w:color w:val="000000"/>
          <w:sz w:val="22"/>
          <w:szCs w:val="22"/>
        </w:rPr>
        <w:t>Non-Campus</w:t>
      </w:r>
      <w:proofErr w:type="gramEnd"/>
      <w:r w:rsidRPr="00DB3C07">
        <w:rPr>
          <w:color w:val="000000"/>
          <w:sz w:val="22"/>
          <w:szCs w:val="22"/>
        </w:rPr>
        <w:t>.” “Public Property” includes thoroughfares, streets, sidewalks, and parking facilities, that are within the campus, or immediately adjacent to and accessible from the campus.</w:t>
      </w:r>
    </w:p>
    <w:p w14:paraId="7563A4B7" w14:textId="77777777" w:rsidR="00DB3C07" w:rsidRPr="00DB3C07" w:rsidRDefault="00DB3C07" w:rsidP="00DB3C07">
      <w:pPr>
        <w:spacing w:before="185"/>
        <w:ind w:left="156" w:right="5341"/>
        <w:outlineLvl w:val="3"/>
        <w:rPr>
          <w:b/>
          <w:bCs/>
          <w:color w:val="000000"/>
        </w:rPr>
      </w:pPr>
      <w:r w:rsidRPr="00DB3C07">
        <w:rPr>
          <w:b/>
          <w:bCs/>
          <w:color w:val="000000"/>
          <w:sz w:val="22"/>
          <w:szCs w:val="22"/>
        </w:rPr>
        <w:t xml:space="preserve">Department of Education </w:t>
      </w:r>
      <w:proofErr w:type="spellStart"/>
      <w:r w:rsidRPr="00DB3C07">
        <w:rPr>
          <w:b/>
          <w:bCs/>
          <w:color w:val="000000"/>
          <w:sz w:val="22"/>
          <w:szCs w:val="22"/>
        </w:rPr>
        <w:t>Clery</w:t>
      </w:r>
      <w:proofErr w:type="spellEnd"/>
      <w:r w:rsidRPr="00DB3C07">
        <w:rPr>
          <w:b/>
          <w:bCs/>
          <w:color w:val="000000"/>
          <w:sz w:val="22"/>
          <w:szCs w:val="22"/>
        </w:rPr>
        <w:t xml:space="preserve"> Definitions Campus</w:t>
      </w:r>
    </w:p>
    <w:p w14:paraId="0BF81BBF" w14:textId="46F1C50B" w:rsidR="00DB3C07" w:rsidRPr="00DB53AC" w:rsidRDefault="00DB3C07" w:rsidP="00DB53AC">
      <w:pPr>
        <w:numPr>
          <w:ilvl w:val="0"/>
          <w:numId w:val="30"/>
        </w:numPr>
        <w:ind w:left="515"/>
        <w:jc w:val="both"/>
        <w:textAlignment w:val="baseline"/>
        <w:rPr>
          <w:color w:val="000000"/>
          <w:sz w:val="22"/>
          <w:szCs w:val="22"/>
        </w:rPr>
      </w:pPr>
      <w:r w:rsidRPr="00DB3C07">
        <w:rPr>
          <w:color w:val="000000"/>
          <w:sz w:val="22"/>
          <w:szCs w:val="22"/>
        </w:rPr>
        <w:t>Any building or property owned or controlled by an institution within the same reasonably</w:t>
      </w:r>
      <w:r w:rsidR="00DB53AC">
        <w:rPr>
          <w:color w:val="000000"/>
          <w:sz w:val="22"/>
          <w:szCs w:val="22"/>
        </w:rPr>
        <w:t xml:space="preserve"> </w:t>
      </w:r>
      <w:r w:rsidRPr="00DB53AC">
        <w:rPr>
          <w:color w:val="000000"/>
          <w:sz w:val="22"/>
          <w:szCs w:val="22"/>
        </w:rPr>
        <w:t>contiguous geographic area and used by the institution in direct support of or in a manner related to the institution's educational purposes, including residence halls; and</w:t>
      </w:r>
    </w:p>
    <w:p w14:paraId="53A87AFB" w14:textId="7FBAD666" w:rsidR="00DB3C07" w:rsidRPr="00DB53AC" w:rsidRDefault="00DB3C07" w:rsidP="00DB53AC">
      <w:pPr>
        <w:numPr>
          <w:ilvl w:val="0"/>
          <w:numId w:val="31"/>
        </w:numPr>
        <w:spacing w:before="7"/>
        <w:ind w:left="515"/>
        <w:jc w:val="both"/>
        <w:textAlignment w:val="baseline"/>
        <w:rPr>
          <w:color w:val="000000"/>
          <w:sz w:val="22"/>
          <w:szCs w:val="22"/>
        </w:rPr>
      </w:pPr>
      <w:r w:rsidRPr="00DB3C07">
        <w:rPr>
          <w:color w:val="000000"/>
          <w:sz w:val="22"/>
          <w:szCs w:val="22"/>
        </w:rPr>
        <w:t>Any building or property that is within or reasonably contiguous to the area identified in paragraph</w:t>
      </w:r>
      <w:r w:rsidR="00DB53AC">
        <w:rPr>
          <w:color w:val="000000"/>
          <w:sz w:val="22"/>
          <w:szCs w:val="22"/>
        </w:rPr>
        <w:t xml:space="preserve"> </w:t>
      </w:r>
      <w:r w:rsidRPr="00DB53AC">
        <w:rPr>
          <w:color w:val="000000"/>
          <w:sz w:val="22"/>
          <w:szCs w:val="22"/>
        </w:rPr>
        <w:t>that is owned by the institution but controlled by another person, is frequently used by students and supports institutional purposes (such as a food or other retail vendor).</w:t>
      </w:r>
    </w:p>
    <w:p w14:paraId="0182CB33" w14:textId="77777777" w:rsidR="00DB3C07" w:rsidRPr="00DB3C07" w:rsidRDefault="00DB3C07" w:rsidP="00DB3C07">
      <w:pPr>
        <w:spacing w:before="184"/>
        <w:ind w:left="156"/>
        <w:outlineLvl w:val="3"/>
        <w:rPr>
          <w:b/>
          <w:bCs/>
          <w:color w:val="000000"/>
        </w:rPr>
      </w:pPr>
      <w:r w:rsidRPr="00DB3C07">
        <w:rPr>
          <w:b/>
          <w:bCs/>
          <w:color w:val="000000"/>
          <w:sz w:val="22"/>
          <w:szCs w:val="22"/>
        </w:rPr>
        <w:t>Non-Campus</w:t>
      </w:r>
    </w:p>
    <w:p w14:paraId="11BA191B" w14:textId="77777777" w:rsidR="00DB3C07" w:rsidRPr="00DB3C07" w:rsidRDefault="00DB3C07" w:rsidP="00DB3C07">
      <w:pPr>
        <w:numPr>
          <w:ilvl w:val="0"/>
          <w:numId w:val="32"/>
        </w:numPr>
        <w:spacing w:before="7"/>
        <w:ind w:left="516" w:right="619"/>
        <w:textAlignment w:val="baseline"/>
        <w:rPr>
          <w:color w:val="000000"/>
          <w:sz w:val="22"/>
          <w:szCs w:val="22"/>
        </w:rPr>
      </w:pPr>
      <w:r w:rsidRPr="00DB3C07">
        <w:rPr>
          <w:color w:val="000000"/>
          <w:sz w:val="22"/>
          <w:szCs w:val="22"/>
        </w:rPr>
        <w:t>Any building or property owned or controlled by a student organization that is officially recognized by the institution; or</w:t>
      </w:r>
    </w:p>
    <w:p w14:paraId="2B61CF6B" w14:textId="77777777" w:rsidR="00DB3C07" w:rsidRPr="00DB3C07" w:rsidRDefault="00DB3C07" w:rsidP="00DB3C07">
      <w:pPr>
        <w:numPr>
          <w:ilvl w:val="0"/>
          <w:numId w:val="32"/>
        </w:numPr>
        <w:spacing w:before="2"/>
        <w:ind w:left="516" w:right="521"/>
        <w:textAlignment w:val="baseline"/>
        <w:rPr>
          <w:color w:val="000000"/>
          <w:sz w:val="22"/>
          <w:szCs w:val="22"/>
        </w:rPr>
      </w:pPr>
      <w:r w:rsidRPr="00DB3C07">
        <w:rPr>
          <w:color w:val="000000"/>
          <w:sz w:val="22"/>
          <w:szCs w:val="22"/>
        </w:rPr>
        <w:t>Any building or property owned or controlled by an institution that is used in direct support of, or in relation to, the institution's educational purposes, is frequently used by students, and is not within</w:t>
      </w:r>
    </w:p>
    <w:p w14:paraId="625EFA19" w14:textId="77777777" w:rsidR="00DB3C07" w:rsidRPr="00DB3C07" w:rsidRDefault="00DB3C07" w:rsidP="00DB3C07">
      <w:pPr>
        <w:spacing w:before="8"/>
        <w:ind w:left="156"/>
        <w:rPr>
          <w:color w:val="000000"/>
        </w:rPr>
      </w:pPr>
      <w:r w:rsidRPr="00DB3C07">
        <w:rPr>
          <w:color w:val="000000"/>
          <w:sz w:val="22"/>
          <w:szCs w:val="22"/>
        </w:rPr>
        <w:t>the same reasonably contiguous geographic area of the institution.</w:t>
      </w:r>
    </w:p>
    <w:p w14:paraId="70AD7871" w14:textId="77777777" w:rsidR="00DB3C07" w:rsidRPr="00DB3C07" w:rsidRDefault="00DB3C07" w:rsidP="00DB3C07">
      <w:pPr>
        <w:spacing w:before="193"/>
        <w:ind w:left="156"/>
        <w:outlineLvl w:val="3"/>
        <w:rPr>
          <w:b/>
          <w:bCs/>
          <w:color w:val="000000"/>
        </w:rPr>
      </w:pPr>
      <w:r w:rsidRPr="00DB3C07">
        <w:rPr>
          <w:b/>
          <w:bCs/>
          <w:color w:val="000000"/>
          <w:sz w:val="22"/>
          <w:szCs w:val="22"/>
        </w:rPr>
        <w:t>Public Property</w:t>
      </w:r>
    </w:p>
    <w:p w14:paraId="78A5F57F" w14:textId="10B2C25E" w:rsidR="00DB3C07" w:rsidRPr="00DB3C07" w:rsidRDefault="00DB3C07" w:rsidP="00DB53AC">
      <w:pPr>
        <w:spacing w:before="6"/>
        <w:ind w:left="156"/>
        <w:rPr>
          <w:color w:val="000000"/>
        </w:rPr>
      </w:pPr>
      <w:r w:rsidRPr="00DB3C07">
        <w:rPr>
          <w:color w:val="000000"/>
          <w:sz w:val="22"/>
          <w:szCs w:val="22"/>
        </w:rPr>
        <w:t>All public property, including thoroughfares, streets, sidewalks and parking facilities, that is within the</w:t>
      </w:r>
      <w:r w:rsidR="00DB53AC">
        <w:rPr>
          <w:color w:val="000000"/>
          <w:sz w:val="22"/>
          <w:szCs w:val="22"/>
        </w:rPr>
        <w:t xml:space="preserve"> </w:t>
      </w:r>
      <w:r w:rsidRPr="00DB3C07">
        <w:rPr>
          <w:color w:val="000000"/>
          <w:sz w:val="22"/>
          <w:szCs w:val="22"/>
        </w:rPr>
        <w:t>campus, or immediately adjacent to and accessible from the campus. Public property, for purposes of data collection and this report, does not include businesses or private residences adjacent to the campus.</w:t>
      </w:r>
    </w:p>
    <w:p w14:paraId="11C809DE" w14:textId="77777777" w:rsidR="00DB3C07" w:rsidRPr="00DB3C07" w:rsidRDefault="00DB3C07" w:rsidP="00DB3C07">
      <w:pPr>
        <w:rPr>
          <w:color w:val="000000"/>
        </w:rPr>
      </w:pPr>
    </w:p>
    <w:p w14:paraId="422F3F86" w14:textId="77777777" w:rsidR="00DB3C07" w:rsidRPr="00DB3C07" w:rsidRDefault="00DB3C07" w:rsidP="00DB3C07">
      <w:pPr>
        <w:spacing w:after="16"/>
        <w:ind w:left="156"/>
        <w:outlineLvl w:val="3"/>
        <w:rPr>
          <w:b/>
          <w:bCs/>
          <w:color w:val="000000"/>
        </w:rPr>
      </w:pPr>
      <w:r w:rsidRPr="00DB3C07">
        <w:rPr>
          <w:b/>
          <w:bCs/>
          <w:color w:val="000000"/>
          <w:sz w:val="22"/>
          <w:szCs w:val="22"/>
        </w:rPr>
        <w:t>Offenses Definitions (as per the National Incident-Based Reporting System Edition of the Uniform Crime Reporting Program) are as defined below.</w:t>
      </w:r>
    </w:p>
    <w:p w14:paraId="29A4C229" w14:textId="77777777" w:rsidR="00DB3C07" w:rsidRPr="00DB3C07" w:rsidRDefault="00DB3C07" w:rsidP="00DB3C07">
      <w:pPr>
        <w:spacing w:before="6"/>
        <w:ind w:left="156"/>
        <w:rPr>
          <w:color w:val="000000"/>
        </w:rPr>
      </w:pPr>
      <w:r w:rsidRPr="00DB3C07">
        <w:rPr>
          <w:b/>
          <w:bCs/>
          <w:color w:val="000000"/>
          <w:sz w:val="22"/>
          <w:szCs w:val="22"/>
        </w:rPr>
        <w:t>Sex Offenses</w:t>
      </w:r>
    </w:p>
    <w:p w14:paraId="30B96780" w14:textId="77777777" w:rsidR="00DB3C07" w:rsidRPr="00DB3C07" w:rsidRDefault="00DB3C07" w:rsidP="00DB3C07">
      <w:pPr>
        <w:spacing w:before="7"/>
        <w:ind w:left="156"/>
        <w:rPr>
          <w:color w:val="000000"/>
        </w:rPr>
      </w:pPr>
      <w:r w:rsidRPr="00DB3C07">
        <w:rPr>
          <w:color w:val="000000"/>
          <w:sz w:val="22"/>
          <w:szCs w:val="22"/>
        </w:rPr>
        <w:t>Forcible:</w:t>
      </w:r>
      <w:r w:rsidRPr="00DB3C07">
        <w:rPr>
          <w:color w:val="000000"/>
          <w:sz w:val="22"/>
          <w:szCs w:val="22"/>
        </w:rPr>
        <w:tab/>
        <w:t>Any sexual act directed against another person, forcibly</w:t>
      </w:r>
    </w:p>
    <w:p w14:paraId="53C473B6" w14:textId="77777777" w:rsidR="00DB3C07" w:rsidRPr="00DB3C07" w:rsidRDefault="00DB3C07" w:rsidP="00DB3C07">
      <w:pPr>
        <w:spacing w:before="1"/>
        <w:ind w:left="1596" w:right="132"/>
        <w:rPr>
          <w:color w:val="000000"/>
        </w:rPr>
      </w:pPr>
      <w:r w:rsidRPr="00DB3C07">
        <w:rPr>
          <w:color w:val="000000"/>
          <w:sz w:val="22"/>
          <w:szCs w:val="22"/>
        </w:rPr>
        <w:t>and/or against that person’s will; or not forcibly or against the person’s will where the victim is incapable of giving consent.</w:t>
      </w:r>
    </w:p>
    <w:p w14:paraId="329801A2" w14:textId="77777777" w:rsidR="00DB3C07" w:rsidRPr="00DB3C07" w:rsidRDefault="00DB3C07" w:rsidP="00DB3C07">
      <w:pPr>
        <w:spacing w:before="2"/>
        <w:ind w:left="156"/>
        <w:rPr>
          <w:color w:val="000000"/>
        </w:rPr>
      </w:pPr>
      <w:r w:rsidRPr="00DB3C07">
        <w:rPr>
          <w:color w:val="000000"/>
          <w:sz w:val="22"/>
          <w:szCs w:val="22"/>
        </w:rPr>
        <w:t>Non-Forcible: Unlawful, non-forcible sexual intercourse; Incest or statutory rape.</w:t>
      </w:r>
    </w:p>
    <w:p w14:paraId="0C8368A4" w14:textId="77777777" w:rsidR="00DB3C07" w:rsidRPr="00DB3C07" w:rsidRDefault="00DB3C07" w:rsidP="00DB3C07">
      <w:pPr>
        <w:rPr>
          <w:color w:val="000000"/>
        </w:rPr>
      </w:pPr>
    </w:p>
    <w:p w14:paraId="28520551" w14:textId="77777777" w:rsidR="00DB3C07" w:rsidRPr="00DB3C07" w:rsidRDefault="00DB3C07" w:rsidP="00DB3C07">
      <w:pPr>
        <w:ind w:left="156" w:right="132"/>
        <w:jc w:val="both"/>
        <w:rPr>
          <w:color w:val="000000"/>
        </w:rPr>
      </w:pPr>
      <w:r w:rsidRPr="00DB3C07">
        <w:rPr>
          <w:b/>
          <w:bCs/>
          <w:color w:val="000000"/>
          <w:sz w:val="22"/>
          <w:szCs w:val="22"/>
        </w:rPr>
        <w:t>Domestic or dating violence</w:t>
      </w:r>
      <w:r w:rsidRPr="00DB3C07">
        <w:rPr>
          <w:color w:val="000000"/>
          <w:sz w:val="22"/>
          <w:szCs w:val="22"/>
        </w:rPr>
        <w:t>: Domestic or dating violence occurs when one partner tries to maintain power and control over the other through actual or threatened physical or sexual violence, or psychological and emotional abuse. These acts may be directed toward a spouse, an ex-spouse, a current or former boyfriend or girlfriend, or a current or former dating partner.</w:t>
      </w:r>
    </w:p>
    <w:p w14:paraId="6DA2AE91" w14:textId="77777777" w:rsidR="00DB3C07" w:rsidRPr="00DB3C07" w:rsidRDefault="00DB3C07" w:rsidP="00DB3C07">
      <w:pPr>
        <w:rPr>
          <w:color w:val="000000"/>
        </w:rPr>
      </w:pPr>
    </w:p>
    <w:p w14:paraId="150FEF15" w14:textId="77777777" w:rsidR="00DB3C07" w:rsidRPr="00DB3C07" w:rsidRDefault="00DB3C07" w:rsidP="00DB3C07">
      <w:pPr>
        <w:ind w:left="156" w:right="133"/>
        <w:jc w:val="both"/>
        <w:rPr>
          <w:color w:val="000000"/>
        </w:rPr>
      </w:pPr>
      <w:r w:rsidRPr="00DB3C07">
        <w:rPr>
          <w:b/>
          <w:bCs/>
          <w:color w:val="000000"/>
          <w:sz w:val="22"/>
          <w:szCs w:val="22"/>
        </w:rPr>
        <w:t>Stalking</w:t>
      </w:r>
      <w:r w:rsidRPr="00DB3C07">
        <w:rPr>
          <w:color w:val="000000"/>
          <w:sz w:val="22"/>
          <w:szCs w:val="22"/>
        </w:rPr>
        <w:t>: Stalking is purposely, through a person’s course of conduct, harassing or following with the intent of harassing another person.</w:t>
      </w:r>
    </w:p>
    <w:p w14:paraId="1F53BC97" w14:textId="77777777" w:rsidR="00DB3C07" w:rsidRPr="00DB3C07" w:rsidRDefault="00DB3C07" w:rsidP="00DB3C07">
      <w:pPr>
        <w:rPr>
          <w:color w:val="000000"/>
        </w:rPr>
      </w:pPr>
    </w:p>
    <w:p w14:paraId="4515B716" w14:textId="77777777" w:rsidR="00DB53AC" w:rsidRDefault="00DB3C07" w:rsidP="00DB53AC">
      <w:pPr>
        <w:ind w:left="156" w:right="215"/>
        <w:jc w:val="both"/>
        <w:rPr>
          <w:color w:val="000000"/>
          <w:sz w:val="22"/>
          <w:szCs w:val="22"/>
        </w:rPr>
      </w:pPr>
      <w:r w:rsidRPr="00DB3C07">
        <w:rPr>
          <w:b/>
          <w:bCs/>
          <w:color w:val="000000"/>
          <w:sz w:val="22"/>
          <w:szCs w:val="22"/>
        </w:rPr>
        <w:t>Consent</w:t>
      </w:r>
      <w:r w:rsidRPr="00DB3C07">
        <w:rPr>
          <w:color w:val="000000"/>
          <w:sz w:val="22"/>
          <w:szCs w:val="22"/>
        </w:rPr>
        <w:t xml:space="preserve">: </w:t>
      </w:r>
    </w:p>
    <w:p w14:paraId="6A76BD07" w14:textId="34D75CF3" w:rsidR="00DB3C07" w:rsidRPr="00DB3C07" w:rsidRDefault="00DB3C07" w:rsidP="00DB53AC">
      <w:pPr>
        <w:ind w:left="156" w:right="215"/>
        <w:jc w:val="both"/>
        <w:rPr>
          <w:color w:val="000000"/>
        </w:rPr>
      </w:pPr>
      <w:r w:rsidRPr="00DB3C07">
        <w:rPr>
          <w:color w:val="000000"/>
          <w:sz w:val="22"/>
          <w:szCs w:val="22"/>
        </w:rPr>
        <w:t xml:space="preserve">Consent is sexual permission and must be clear, knowing and voluntary. In order to consent effectively to sexual activity an individual must be able to understand “who, what, when, </w:t>
      </w:r>
      <w:proofErr w:type="gramStart"/>
      <w:r w:rsidRPr="00DB3C07">
        <w:rPr>
          <w:color w:val="000000"/>
          <w:sz w:val="22"/>
          <w:szCs w:val="22"/>
        </w:rPr>
        <w:t>where,</w:t>
      </w:r>
      <w:proofErr w:type="gramEnd"/>
      <w:r w:rsidRPr="00DB3C07">
        <w:rPr>
          <w:color w:val="000000"/>
          <w:sz w:val="22"/>
          <w:szCs w:val="22"/>
        </w:rPr>
        <w:t xml:space="preserve"> why and how” with respect to that sexual activity. Consent or lack of consent may be expressed or implied. Consent can be given by word or action, but non-verbal consent is not as clear as talking about what you want sexually and what you don’t. Consent to some form of sexual activity cannot be automatically taken as consent to any other form of sexual activity. Silence--without actions demonstrating permission--cannot be assumed to show consent. Assent does not constitute consent if:</w:t>
      </w:r>
    </w:p>
    <w:p w14:paraId="683E9D04" w14:textId="77777777" w:rsidR="00DB3C07" w:rsidRPr="00DB3C07" w:rsidRDefault="00DB3C07" w:rsidP="00DB3C07">
      <w:pPr>
        <w:numPr>
          <w:ilvl w:val="0"/>
          <w:numId w:val="33"/>
        </w:numPr>
        <w:spacing w:before="15"/>
        <w:ind w:left="876" w:right="587"/>
        <w:textAlignment w:val="baseline"/>
        <w:rPr>
          <w:rFonts w:ascii="Arial" w:hAnsi="Arial" w:cs="Arial"/>
          <w:color w:val="000000"/>
          <w:sz w:val="22"/>
          <w:szCs w:val="22"/>
        </w:rPr>
      </w:pPr>
      <w:r w:rsidRPr="00DB3C07">
        <w:rPr>
          <w:color w:val="000000"/>
          <w:sz w:val="22"/>
          <w:szCs w:val="22"/>
        </w:rPr>
        <w:lastRenderedPageBreak/>
        <w:t>It is given by a person who lacks the mental capacity to authorize the conduct and such mental incapacity is manifest or known to the actor; or</w:t>
      </w:r>
    </w:p>
    <w:p w14:paraId="451A9CBC" w14:textId="77777777" w:rsidR="00DB3C07" w:rsidRPr="00DB3C07" w:rsidRDefault="00DB3C07" w:rsidP="00DB3C07">
      <w:pPr>
        <w:numPr>
          <w:ilvl w:val="0"/>
          <w:numId w:val="33"/>
        </w:numPr>
        <w:spacing w:before="17"/>
        <w:ind w:left="876" w:right="170"/>
        <w:textAlignment w:val="baseline"/>
        <w:rPr>
          <w:rFonts w:ascii="Arial" w:hAnsi="Arial" w:cs="Arial"/>
          <w:color w:val="000000"/>
          <w:sz w:val="22"/>
          <w:szCs w:val="22"/>
        </w:rPr>
      </w:pPr>
      <w:r w:rsidRPr="00DB3C07">
        <w:rPr>
          <w:color w:val="000000"/>
          <w:sz w:val="22"/>
          <w:szCs w:val="22"/>
        </w:rPr>
        <w:t>It is given by a person who by reason of youth, mental disease or defect, intoxication, a drug- induced state, or any other reason is manifestly unable or known by the actor to be unable to make a reasonable judgment as to the nature or harmfulness of the conduct charged to constitute the offense; or</w:t>
      </w:r>
    </w:p>
    <w:p w14:paraId="28FBC2EC" w14:textId="77777777" w:rsidR="00DB3C07" w:rsidRPr="00DB3C07" w:rsidRDefault="00DB3C07" w:rsidP="00DB3C07">
      <w:pPr>
        <w:numPr>
          <w:ilvl w:val="0"/>
          <w:numId w:val="33"/>
        </w:numPr>
        <w:spacing w:before="16"/>
        <w:ind w:left="875"/>
        <w:textAlignment w:val="baseline"/>
        <w:rPr>
          <w:rFonts w:ascii="Arial" w:hAnsi="Arial" w:cs="Arial"/>
          <w:color w:val="000000"/>
          <w:sz w:val="22"/>
          <w:szCs w:val="22"/>
        </w:rPr>
      </w:pPr>
      <w:r w:rsidRPr="00DB3C07">
        <w:rPr>
          <w:color w:val="000000"/>
          <w:sz w:val="22"/>
          <w:szCs w:val="22"/>
        </w:rPr>
        <w:t>It is induced by force, duress or deception.</w:t>
      </w:r>
    </w:p>
    <w:p w14:paraId="5D719D6B" w14:textId="77777777" w:rsidR="00DB3C07" w:rsidRPr="00DB3C07" w:rsidRDefault="00DB3C07" w:rsidP="00DB3C07">
      <w:pPr>
        <w:rPr>
          <w:color w:val="000000"/>
        </w:rPr>
      </w:pPr>
    </w:p>
    <w:p w14:paraId="6AB0E8DC" w14:textId="77777777" w:rsidR="00DB3C07" w:rsidRPr="00DB3C07" w:rsidRDefault="00DB3C07" w:rsidP="00DB3C07">
      <w:pPr>
        <w:ind w:left="156"/>
        <w:jc w:val="both"/>
        <w:outlineLvl w:val="3"/>
        <w:rPr>
          <w:b/>
          <w:bCs/>
          <w:color w:val="000000"/>
        </w:rPr>
      </w:pPr>
      <w:r w:rsidRPr="00DB3C07">
        <w:rPr>
          <w:b/>
          <w:bCs/>
          <w:color w:val="000000"/>
          <w:sz w:val="22"/>
          <w:szCs w:val="22"/>
        </w:rPr>
        <w:t>Aggravated Assault</w:t>
      </w:r>
    </w:p>
    <w:p w14:paraId="1FE23BB5" w14:textId="77777777" w:rsidR="00DB3C07" w:rsidRPr="00DB3C07" w:rsidRDefault="00DB3C07" w:rsidP="00DB3C07">
      <w:pPr>
        <w:spacing w:before="2"/>
        <w:ind w:left="156" w:right="132"/>
        <w:jc w:val="both"/>
        <w:rPr>
          <w:color w:val="000000"/>
        </w:rPr>
      </w:pPr>
      <w:r w:rsidRPr="00DB3C07">
        <w:rPr>
          <w:color w:val="000000"/>
          <w:sz w:val="22"/>
          <w:szCs w:val="22"/>
        </w:rPr>
        <w:t xml:space="preserve">An unlawful attack by one person upon another for the purpose of inflicting severe or aggravated bodily injury. This type of assault usually is accompanied </w:t>
      </w:r>
      <w:proofErr w:type="gramStart"/>
      <w:r w:rsidRPr="00DB3C07">
        <w:rPr>
          <w:color w:val="000000"/>
          <w:sz w:val="22"/>
          <w:szCs w:val="22"/>
        </w:rPr>
        <w:t>by the use of</w:t>
      </w:r>
      <w:proofErr w:type="gramEnd"/>
      <w:r w:rsidRPr="00DB3C07">
        <w:rPr>
          <w:color w:val="000000"/>
          <w:sz w:val="22"/>
          <w:szCs w:val="22"/>
        </w:rPr>
        <w:t xml:space="preserve">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14:paraId="451944ED" w14:textId="77777777" w:rsidR="00DB3C07" w:rsidRPr="00DB3C07" w:rsidRDefault="00DB3C07" w:rsidP="00DB3C07">
      <w:pPr>
        <w:rPr>
          <w:color w:val="000000"/>
        </w:rPr>
      </w:pPr>
    </w:p>
    <w:p w14:paraId="75761E72" w14:textId="77777777" w:rsidR="00DB3C07" w:rsidRPr="00DB3C07" w:rsidRDefault="00DB3C07" w:rsidP="00DB3C07">
      <w:pPr>
        <w:ind w:left="156"/>
        <w:outlineLvl w:val="3"/>
        <w:rPr>
          <w:b/>
          <w:bCs/>
          <w:color w:val="000000"/>
        </w:rPr>
      </w:pPr>
      <w:r w:rsidRPr="00DB3C07">
        <w:rPr>
          <w:b/>
          <w:bCs/>
          <w:color w:val="000000"/>
          <w:sz w:val="22"/>
          <w:szCs w:val="22"/>
        </w:rPr>
        <w:t>Arson</w:t>
      </w:r>
    </w:p>
    <w:p w14:paraId="4F7B0043" w14:textId="77777777" w:rsidR="00DB3C07" w:rsidRPr="00DB3C07" w:rsidRDefault="00DB3C07" w:rsidP="00DB3C07">
      <w:pPr>
        <w:spacing w:before="6"/>
        <w:ind w:left="156"/>
        <w:rPr>
          <w:color w:val="000000"/>
        </w:rPr>
      </w:pPr>
      <w:r w:rsidRPr="00DB3C07">
        <w:rPr>
          <w:color w:val="000000"/>
          <w:sz w:val="22"/>
          <w:szCs w:val="22"/>
        </w:rPr>
        <w:t>Any willful or malicious burning or attempt to burn, with or without intent to defraud, a dwelling, house, public building, motor vehicle or aircraft, personal property, etc.</w:t>
      </w:r>
    </w:p>
    <w:p w14:paraId="3CC5E621" w14:textId="77777777" w:rsidR="00DB3C07" w:rsidRPr="00DB3C07" w:rsidRDefault="00DB3C07" w:rsidP="00DB3C07">
      <w:pPr>
        <w:rPr>
          <w:color w:val="000000"/>
        </w:rPr>
      </w:pPr>
    </w:p>
    <w:p w14:paraId="0F1A4706" w14:textId="77777777" w:rsidR="00DB3C07" w:rsidRPr="00DB3C07" w:rsidRDefault="00DB3C07" w:rsidP="00DB3C07">
      <w:pPr>
        <w:ind w:left="156"/>
        <w:outlineLvl w:val="3"/>
        <w:rPr>
          <w:b/>
          <w:bCs/>
          <w:color w:val="000000"/>
        </w:rPr>
      </w:pPr>
      <w:r w:rsidRPr="00DB3C07">
        <w:rPr>
          <w:b/>
          <w:bCs/>
          <w:color w:val="000000"/>
          <w:sz w:val="22"/>
          <w:szCs w:val="22"/>
        </w:rPr>
        <w:t>Burglary</w:t>
      </w:r>
    </w:p>
    <w:p w14:paraId="7E236C25" w14:textId="77777777" w:rsidR="00DB3C07" w:rsidRPr="00DB3C07" w:rsidRDefault="00DB3C07" w:rsidP="00DB3C07">
      <w:pPr>
        <w:spacing w:before="2"/>
        <w:ind w:left="156" w:right="130"/>
        <w:jc w:val="both"/>
        <w:rPr>
          <w:color w:val="000000"/>
        </w:rPr>
      </w:pPr>
      <w:r w:rsidRPr="00DB3C07">
        <w:rPr>
          <w:color w:val="000000"/>
          <w:sz w:val="22"/>
          <w:szCs w:val="22"/>
        </w:rPr>
        <w:t xml:space="preserve">The unlawful entry of a structure to commit a felony or a theft. For reporting purposes this definition includes unlawful entry with intent to commit a larceny or a felony; breaking and entering with intent to commit a larceny; housebreaking; </w:t>
      </w:r>
      <w:proofErr w:type="gramStart"/>
      <w:r w:rsidRPr="00DB3C07">
        <w:rPr>
          <w:color w:val="000000"/>
          <w:sz w:val="22"/>
          <w:szCs w:val="22"/>
        </w:rPr>
        <w:t>safe-cracking</w:t>
      </w:r>
      <w:proofErr w:type="gramEnd"/>
      <w:r w:rsidRPr="00DB3C07">
        <w:rPr>
          <w:color w:val="000000"/>
          <w:sz w:val="22"/>
          <w:szCs w:val="22"/>
        </w:rPr>
        <w:t>; and all attempts to commit any of the aforementioned.</w:t>
      </w:r>
    </w:p>
    <w:p w14:paraId="2FF8C5C6" w14:textId="77777777" w:rsidR="00DB3C07" w:rsidRPr="00DB3C07" w:rsidRDefault="00DB3C07" w:rsidP="00DB3C07">
      <w:pPr>
        <w:rPr>
          <w:color w:val="000000"/>
        </w:rPr>
      </w:pPr>
    </w:p>
    <w:p w14:paraId="75C7F9FE" w14:textId="77777777" w:rsidR="00DB3C07" w:rsidRPr="00DB3C07" w:rsidRDefault="00DB3C07" w:rsidP="00DB53AC">
      <w:pPr>
        <w:spacing w:before="1"/>
        <w:ind w:left="156"/>
        <w:outlineLvl w:val="3"/>
        <w:rPr>
          <w:b/>
          <w:bCs/>
          <w:color w:val="000000"/>
        </w:rPr>
      </w:pPr>
      <w:r w:rsidRPr="00DB3C07">
        <w:rPr>
          <w:b/>
          <w:bCs/>
          <w:color w:val="000000"/>
          <w:sz w:val="22"/>
          <w:szCs w:val="22"/>
        </w:rPr>
        <w:t>Motor Vehicle Theft</w:t>
      </w:r>
      <w:r w:rsidRPr="00DB3C07">
        <w:rPr>
          <w:color w:val="000000"/>
          <w:sz w:val="22"/>
          <w:szCs w:val="22"/>
        </w:rPr>
        <w:br/>
      </w:r>
    </w:p>
    <w:p w14:paraId="13CE86E7" w14:textId="77777777" w:rsidR="00DB3C07" w:rsidRPr="00DB3C07" w:rsidRDefault="00DB3C07" w:rsidP="00DB3C07">
      <w:pPr>
        <w:spacing w:before="82"/>
        <w:ind w:left="156" w:right="132"/>
        <w:jc w:val="both"/>
        <w:rPr>
          <w:color w:val="000000"/>
        </w:rPr>
      </w:pPr>
      <w:r w:rsidRPr="00DB3C07">
        <w:rPr>
          <w:color w:val="000000"/>
          <w:sz w:val="22"/>
          <w:szCs w:val="22"/>
        </w:rPr>
        <w:t>The theft or attempted theft of a motor vehicle. (Classify as motor vehicle theft all cases where automobiles are taken by persons not having lawful access even though the vehicles are later abandoned, including joy riding).</w:t>
      </w:r>
    </w:p>
    <w:p w14:paraId="751A08AF" w14:textId="77777777" w:rsidR="00DB3C07" w:rsidRPr="00DB3C07" w:rsidRDefault="00DB3C07" w:rsidP="00DB3C07">
      <w:pPr>
        <w:rPr>
          <w:color w:val="000000"/>
        </w:rPr>
      </w:pPr>
    </w:p>
    <w:p w14:paraId="02CC0755" w14:textId="77777777" w:rsidR="00DB3C07" w:rsidRPr="00DB3C07" w:rsidRDefault="00DB3C07" w:rsidP="00DB3C07">
      <w:pPr>
        <w:ind w:left="156"/>
        <w:outlineLvl w:val="3"/>
        <w:rPr>
          <w:b/>
          <w:bCs/>
          <w:color w:val="000000"/>
        </w:rPr>
      </w:pPr>
      <w:r w:rsidRPr="00DB3C07">
        <w:rPr>
          <w:b/>
          <w:bCs/>
          <w:color w:val="000000"/>
          <w:sz w:val="22"/>
          <w:szCs w:val="22"/>
        </w:rPr>
        <w:t>Murder/Negligent</w:t>
      </w:r>
    </w:p>
    <w:p w14:paraId="6841EEC4" w14:textId="77777777" w:rsidR="00DB3C07" w:rsidRPr="00DB3C07" w:rsidRDefault="00DB3C07" w:rsidP="00DB3C07">
      <w:pPr>
        <w:spacing w:before="2"/>
        <w:ind w:left="156"/>
        <w:rPr>
          <w:color w:val="000000"/>
        </w:rPr>
      </w:pPr>
      <w:r w:rsidRPr="00DB3C07">
        <w:rPr>
          <w:color w:val="000000"/>
          <w:sz w:val="22"/>
          <w:szCs w:val="22"/>
        </w:rPr>
        <w:t>The killing of another person through gross negligence. Manslaughter</w:t>
      </w:r>
    </w:p>
    <w:p w14:paraId="4471B976" w14:textId="77777777" w:rsidR="00DB3C07" w:rsidRPr="00DB3C07" w:rsidRDefault="00DB3C07" w:rsidP="00DB3C07">
      <w:pPr>
        <w:rPr>
          <w:color w:val="000000"/>
        </w:rPr>
      </w:pPr>
    </w:p>
    <w:p w14:paraId="59E4AFB2" w14:textId="77777777" w:rsidR="00DB3C07" w:rsidRPr="00DB3C07" w:rsidRDefault="00DB3C07" w:rsidP="00DB3C07">
      <w:pPr>
        <w:ind w:left="156"/>
        <w:outlineLvl w:val="3"/>
        <w:rPr>
          <w:b/>
          <w:bCs/>
          <w:color w:val="000000"/>
        </w:rPr>
      </w:pPr>
      <w:r w:rsidRPr="00DB3C07">
        <w:rPr>
          <w:b/>
          <w:bCs/>
          <w:color w:val="000000"/>
          <w:sz w:val="22"/>
          <w:szCs w:val="22"/>
        </w:rPr>
        <w:t>Robbery</w:t>
      </w:r>
    </w:p>
    <w:p w14:paraId="3535129C" w14:textId="77777777" w:rsidR="00DB3C07" w:rsidRPr="00DB3C07" w:rsidRDefault="00DB3C07" w:rsidP="00DB3C07">
      <w:pPr>
        <w:spacing w:before="6"/>
        <w:ind w:left="156"/>
        <w:rPr>
          <w:color w:val="000000"/>
        </w:rPr>
      </w:pPr>
      <w:r w:rsidRPr="00DB3C07">
        <w:rPr>
          <w:color w:val="000000"/>
          <w:sz w:val="22"/>
          <w:szCs w:val="22"/>
        </w:rPr>
        <w:t>The taking or attempting to take anything of value from the care, custody or control of a person or persons by force or threat of force, violence and/or causing the victim fear.</w:t>
      </w:r>
    </w:p>
    <w:p w14:paraId="5017C76F" w14:textId="77777777" w:rsidR="00DB3C07" w:rsidRPr="00DB3C07" w:rsidRDefault="00DB3C07" w:rsidP="00DB3C07">
      <w:pPr>
        <w:rPr>
          <w:color w:val="000000"/>
        </w:rPr>
      </w:pPr>
    </w:p>
    <w:p w14:paraId="3B4AC238" w14:textId="77777777" w:rsidR="00DB3C07" w:rsidRPr="00DB3C07" w:rsidRDefault="00DB3C07" w:rsidP="00DB3C07">
      <w:pPr>
        <w:ind w:left="156"/>
        <w:jc w:val="both"/>
        <w:outlineLvl w:val="3"/>
        <w:rPr>
          <w:b/>
          <w:bCs/>
          <w:color w:val="000000"/>
        </w:rPr>
      </w:pPr>
      <w:r w:rsidRPr="00DB3C07">
        <w:rPr>
          <w:b/>
          <w:bCs/>
          <w:color w:val="000000"/>
          <w:sz w:val="22"/>
          <w:szCs w:val="22"/>
        </w:rPr>
        <w:t>Weapon Law Violations</w:t>
      </w:r>
    </w:p>
    <w:p w14:paraId="3E09B077" w14:textId="77777777" w:rsidR="00DB3C07" w:rsidRPr="00DB3C07" w:rsidRDefault="00DB3C07" w:rsidP="00DB3C07">
      <w:pPr>
        <w:spacing w:before="7"/>
        <w:ind w:left="156" w:right="130"/>
        <w:jc w:val="both"/>
        <w:rPr>
          <w:color w:val="000000"/>
        </w:rPr>
      </w:pPr>
      <w:r w:rsidRPr="00DB3C07">
        <w:rPr>
          <w:color w:val="000000"/>
          <w:sz w:val="22"/>
          <w:szCs w:val="22"/>
        </w:rPr>
        <w:t>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w:t>
      </w:r>
    </w:p>
    <w:p w14:paraId="14C3A212" w14:textId="77777777" w:rsidR="00DB3C07" w:rsidRPr="00DB3C07" w:rsidRDefault="00DB3C07" w:rsidP="00DB3C07">
      <w:pPr>
        <w:rPr>
          <w:color w:val="000000"/>
        </w:rPr>
      </w:pPr>
    </w:p>
    <w:p w14:paraId="302D420A" w14:textId="77777777" w:rsidR="00DB3C07" w:rsidRPr="00DB3C07" w:rsidRDefault="00DB3C07" w:rsidP="00DB3C07">
      <w:pPr>
        <w:ind w:left="156"/>
        <w:jc w:val="both"/>
        <w:outlineLvl w:val="3"/>
        <w:rPr>
          <w:b/>
          <w:bCs/>
          <w:color w:val="000000"/>
        </w:rPr>
      </w:pPr>
      <w:r w:rsidRPr="00DB3C07">
        <w:rPr>
          <w:b/>
          <w:bCs/>
          <w:color w:val="000000"/>
          <w:sz w:val="22"/>
          <w:szCs w:val="22"/>
        </w:rPr>
        <w:t>Drug Abuse Violations</w:t>
      </w:r>
    </w:p>
    <w:p w14:paraId="534B47A2" w14:textId="77777777" w:rsidR="00DB3C07" w:rsidRPr="00DB3C07" w:rsidRDefault="00DB3C07" w:rsidP="00DB3C07">
      <w:pPr>
        <w:spacing w:before="6"/>
        <w:ind w:left="156" w:right="132"/>
        <w:jc w:val="both"/>
        <w:rPr>
          <w:color w:val="000000"/>
        </w:rPr>
      </w:pPr>
      <w:r w:rsidRPr="00DB3C07">
        <w:rPr>
          <w:color w:val="000000"/>
          <w:sz w:val="22"/>
          <w:szCs w:val="22"/>
        </w:rPr>
        <w:t>Violations of state and local laws relating to the unlawful possession, sale, use, growing, manufacturing and/or making of narcotic drugs. The relevant substances include opium or cocaine and their derivatives (morphine, heroin, codeine); marijuana; synthetic narcotics (Demerol, methadone); and dangerous non- narcotic drugs (Barbiturates, Benzedrine).</w:t>
      </w:r>
    </w:p>
    <w:p w14:paraId="0A07EF11" w14:textId="77777777" w:rsidR="00DB3C07" w:rsidRPr="00DB3C07" w:rsidRDefault="00DB3C07" w:rsidP="00DB3C07">
      <w:pPr>
        <w:rPr>
          <w:color w:val="000000"/>
        </w:rPr>
      </w:pPr>
    </w:p>
    <w:p w14:paraId="6D6B1127" w14:textId="77777777" w:rsidR="00DB3C07" w:rsidRPr="00DB3C07" w:rsidRDefault="00DB3C07" w:rsidP="00DB3C07">
      <w:pPr>
        <w:ind w:left="156"/>
        <w:jc w:val="both"/>
        <w:outlineLvl w:val="3"/>
        <w:rPr>
          <w:b/>
          <w:bCs/>
          <w:color w:val="000000"/>
        </w:rPr>
      </w:pPr>
      <w:r w:rsidRPr="00DB3C07">
        <w:rPr>
          <w:b/>
          <w:bCs/>
          <w:color w:val="000000"/>
          <w:sz w:val="22"/>
          <w:szCs w:val="22"/>
        </w:rPr>
        <w:t>Liquor Law Violations</w:t>
      </w:r>
    </w:p>
    <w:p w14:paraId="3F7DE4ED" w14:textId="77777777" w:rsidR="00DB3C07" w:rsidRPr="00DB3C07" w:rsidRDefault="00DB3C07" w:rsidP="00DB3C07">
      <w:pPr>
        <w:spacing w:before="1"/>
        <w:ind w:left="156"/>
        <w:jc w:val="both"/>
        <w:rPr>
          <w:color w:val="000000"/>
        </w:rPr>
      </w:pPr>
      <w:r w:rsidRPr="00DB3C07">
        <w:rPr>
          <w:color w:val="000000"/>
          <w:sz w:val="22"/>
          <w:szCs w:val="22"/>
        </w:rPr>
        <w:t>The violation of laws or ordinances prohibiting the</w:t>
      </w:r>
    </w:p>
    <w:p w14:paraId="5BC43755" w14:textId="77777777" w:rsidR="00DB3C07" w:rsidRPr="00DB3C07" w:rsidRDefault="00DB3C07" w:rsidP="00DB3C07">
      <w:pPr>
        <w:spacing w:before="7"/>
        <w:ind w:left="156" w:right="129"/>
        <w:jc w:val="both"/>
        <w:rPr>
          <w:color w:val="000000"/>
        </w:rPr>
      </w:pPr>
      <w:r w:rsidRPr="00DB3C07">
        <w:rPr>
          <w:color w:val="000000"/>
          <w:sz w:val="22"/>
          <w:szCs w:val="22"/>
        </w:rPr>
        <w:t>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14:paraId="118B8C8D" w14:textId="77777777" w:rsidR="00DB3C07" w:rsidRPr="00DB3C07" w:rsidRDefault="00DB3C07" w:rsidP="00DB3C07">
      <w:pPr>
        <w:rPr>
          <w:color w:val="000000"/>
        </w:rPr>
      </w:pPr>
    </w:p>
    <w:p w14:paraId="319BBA71" w14:textId="77777777" w:rsidR="00DB3C07" w:rsidRPr="00DB3C07" w:rsidRDefault="00DB3C07" w:rsidP="00DB3C07">
      <w:pPr>
        <w:ind w:left="156" w:right="132"/>
        <w:jc w:val="both"/>
        <w:rPr>
          <w:color w:val="000000"/>
        </w:rPr>
      </w:pPr>
      <w:r w:rsidRPr="00DB3C07">
        <w:rPr>
          <w:color w:val="000000"/>
          <w:sz w:val="22"/>
          <w:szCs w:val="22"/>
        </w:rPr>
        <w:t>**The Academy of Hair Design does not discriminate based on race, religion, color, gender, sexual orientation, national origin, age, physical impairment, disability or veteran status in the provision of education, employment and other services.</w:t>
      </w:r>
      <w:r w:rsidRPr="00DB3C07">
        <w:rPr>
          <w:b/>
          <w:bCs/>
          <w:color w:val="000000"/>
          <w:sz w:val="22"/>
          <w:szCs w:val="22"/>
        </w:rPr>
        <w:br/>
      </w:r>
    </w:p>
    <w:p w14:paraId="3E4C43E3" w14:textId="77777777" w:rsidR="00DB3C07" w:rsidRPr="00DB3C07" w:rsidRDefault="00DB3C07" w:rsidP="00DB3C07">
      <w:pPr>
        <w:spacing w:before="78" w:after="19"/>
        <w:ind w:left="156"/>
        <w:outlineLvl w:val="3"/>
        <w:rPr>
          <w:b/>
          <w:bCs/>
          <w:color w:val="000000"/>
        </w:rPr>
      </w:pPr>
      <w:r w:rsidRPr="00DB3C07">
        <w:rPr>
          <w:b/>
          <w:bCs/>
          <w:color w:val="000000"/>
          <w:sz w:val="22"/>
          <w:szCs w:val="22"/>
        </w:rPr>
        <w:lastRenderedPageBreak/>
        <w:t>Crime Statistics Chart</w:t>
      </w:r>
    </w:p>
    <w:p w14:paraId="0ED53635" w14:textId="77777777" w:rsidR="00DB3C07" w:rsidRPr="00DB3C07" w:rsidRDefault="00DB3C07" w:rsidP="00DB3C07">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898"/>
        <w:gridCol w:w="782"/>
        <w:gridCol w:w="2047"/>
        <w:gridCol w:w="2054"/>
        <w:gridCol w:w="929"/>
      </w:tblGrid>
      <w:tr w:rsidR="00DB3C07" w:rsidRPr="00DB3C07" w14:paraId="78767EA9" w14:textId="77777777" w:rsidTr="00DB3C07">
        <w:trPr>
          <w:trHeight w:val="340"/>
        </w:trPr>
        <w:tc>
          <w:tcPr>
            <w:tcW w:w="0" w:type="auto"/>
            <w:tcBorders>
              <w:top w:val="single" w:sz="8" w:space="0" w:color="000000"/>
              <w:left w:val="single" w:sz="8" w:space="0" w:color="000000"/>
              <w:bottom w:val="single" w:sz="4" w:space="0" w:color="000000"/>
              <w:right w:val="single" w:sz="8" w:space="0" w:color="000000"/>
            </w:tcBorders>
            <w:hideMark/>
          </w:tcPr>
          <w:p w14:paraId="248D4175" w14:textId="77777777" w:rsidR="00DB3C07" w:rsidRPr="00DB3C07" w:rsidRDefault="00DB3C07" w:rsidP="00DB3C07">
            <w:pPr>
              <w:spacing w:before="1"/>
              <w:ind w:left="1025" w:right="1004"/>
              <w:jc w:val="center"/>
            </w:pPr>
            <w:r w:rsidRPr="00DB3C07">
              <w:rPr>
                <w:b/>
                <w:bCs/>
                <w:color w:val="000000"/>
                <w:sz w:val="26"/>
                <w:szCs w:val="26"/>
              </w:rPr>
              <w:t>Offense</w:t>
            </w:r>
          </w:p>
        </w:tc>
        <w:tc>
          <w:tcPr>
            <w:tcW w:w="0" w:type="auto"/>
            <w:tcBorders>
              <w:top w:val="single" w:sz="8" w:space="0" w:color="000000"/>
              <w:left w:val="single" w:sz="8" w:space="0" w:color="000000"/>
              <w:bottom w:val="single" w:sz="4" w:space="0" w:color="000000"/>
              <w:right w:val="single" w:sz="8" w:space="0" w:color="000000"/>
            </w:tcBorders>
            <w:hideMark/>
          </w:tcPr>
          <w:p w14:paraId="5A14F3CD" w14:textId="77777777" w:rsidR="00DB3C07" w:rsidRPr="00DB3C07" w:rsidRDefault="00DB3C07" w:rsidP="00DB3C07">
            <w:pPr>
              <w:spacing w:before="1"/>
              <w:ind w:left="203"/>
            </w:pPr>
            <w:r w:rsidRPr="00DB3C07">
              <w:rPr>
                <w:b/>
                <w:bCs/>
                <w:color w:val="000000"/>
                <w:sz w:val="26"/>
                <w:szCs w:val="26"/>
              </w:rPr>
              <w:t>Year</w:t>
            </w:r>
          </w:p>
        </w:tc>
        <w:tc>
          <w:tcPr>
            <w:tcW w:w="0" w:type="auto"/>
            <w:tcBorders>
              <w:top w:val="single" w:sz="8" w:space="0" w:color="000000"/>
              <w:left w:val="single" w:sz="8" w:space="0" w:color="000000"/>
              <w:bottom w:val="single" w:sz="4" w:space="0" w:color="000000"/>
              <w:right w:val="single" w:sz="8" w:space="0" w:color="000000"/>
            </w:tcBorders>
            <w:hideMark/>
          </w:tcPr>
          <w:p w14:paraId="70D9F88E" w14:textId="77777777" w:rsidR="00DB3C07" w:rsidRPr="00DB3C07" w:rsidRDefault="00DB3C07" w:rsidP="00DB3C07">
            <w:pPr>
              <w:spacing w:before="1"/>
              <w:ind w:left="337" w:right="321"/>
              <w:jc w:val="center"/>
            </w:pPr>
            <w:r w:rsidRPr="00DB3C07">
              <w:rPr>
                <w:b/>
                <w:bCs/>
                <w:color w:val="000000"/>
                <w:sz w:val="26"/>
                <w:szCs w:val="26"/>
              </w:rPr>
              <w:t>On-Campus</w:t>
            </w:r>
          </w:p>
        </w:tc>
        <w:tc>
          <w:tcPr>
            <w:tcW w:w="0" w:type="auto"/>
            <w:tcBorders>
              <w:top w:val="single" w:sz="8" w:space="0" w:color="000000"/>
              <w:left w:val="single" w:sz="8" w:space="0" w:color="000000"/>
              <w:bottom w:val="single" w:sz="4" w:space="0" w:color="000000"/>
              <w:right w:val="single" w:sz="8" w:space="0" w:color="000000"/>
            </w:tcBorders>
            <w:hideMark/>
          </w:tcPr>
          <w:p w14:paraId="75214DCD" w14:textId="77777777" w:rsidR="00DB3C07" w:rsidRPr="00DB3C07" w:rsidRDefault="00DB3C07" w:rsidP="00DB3C07">
            <w:pPr>
              <w:spacing w:before="1"/>
              <w:ind w:left="138" w:right="116"/>
              <w:jc w:val="center"/>
            </w:pPr>
            <w:r w:rsidRPr="00DB3C07">
              <w:rPr>
                <w:b/>
                <w:bCs/>
                <w:color w:val="000000"/>
                <w:sz w:val="26"/>
                <w:szCs w:val="26"/>
              </w:rPr>
              <w:t>Public Property</w:t>
            </w:r>
          </w:p>
        </w:tc>
        <w:tc>
          <w:tcPr>
            <w:tcW w:w="0" w:type="auto"/>
            <w:tcBorders>
              <w:top w:val="single" w:sz="8" w:space="0" w:color="000000"/>
              <w:left w:val="single" w:sz="8" w:space="0" w:color="000000"/>
              <w:bottom w:val="single" w:sz="4" w:space="0" w:color="000000"/>
              <w:right w:val="single" w:sz="8" w:space="0" w:color="000000"/>
            </w:tcBorders>
            <w:hideMark/>
          </w:tcPr>
          <w:p w14:paraId="19B2B92C" w14:textId="77777777" w:rsidR="00DB3C07" w:rsidRPr="00DB3C07" w:rsidRDefault="00DB3C07" w:rsidP="00DB3C07">
            <w:pPr>
              <w:ind w:left="138" w:right="123"/>
              <w:jc w:val="center"/>
            </w:pPr>
            <w:r w:rsidRPr="00DB3C07">
              <w:rPr>
                <w:b/>
                <w:bCs/>
                <w:color w:val="000000"/>
                <w:sz w:val="28"/>
                <w:szCs w:val="28"/>
              </w:rPr>
              <w:t>Total</w:t>
            </w:r>
          </w:p>
        </w:tc>
      </w:tr>
      <w:tr w:rsidR="00DB3C07" w:rsidRPr="00DB3C07" w14:paraId="7C42481C"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74E603A4" w14:textId="77777777" w:rsidR="00DB3C07" w:rsidRPr="00DB3C07" w:rsidRDefault="00DB3C07" w:rsidP="00DB3C07"/>
          <w:p w14:paraId="37269A4C" w14:textId="77777777" w:rsidR="00DB3C07" w:rsidRPr="00DB3C07" w:rsidRDefault="00DB3C07" w:rsidP="00DB3C07">
            <w:pPr>
              <w:ind w:left="315" w:right="274" w:hanging="514"/>
            </w:pPr>
            <w:r w:rsidRPr="00DB3C07">
              <w:rPr>
                <w:b/>
                <w:bCs/>
                <w:color w:val="000000"/>
                <w:sz w:val="22"/>
                <w:szCs w:val="22"/>
              </w:rPr>
              <w:t>Murder &amp; non-negligent manslaughter</w:t>
            </w:r>
          </w:p>
        </w:tc>
        <w:tc>
          <w:tcPr>
            <w:tcW w:w="0" w:type="auto"/>
            <w:tcBorders>
              <w:top w:val="single" w:sz="4" w:space="0" w:color="000000"/>
              <w:left w:val="single" w:sz="4" w:space="0" w:color="000000"/>
              <w:bottom w:val="single" w:sz="4" w:space="0" w:color="000000"/>
              <w:right w:val="single" w:sz="4" w:space="0" w:color="000000"/>
            </w:tcBorders>
            <w:hideMark/>
          </w:tcPr>
          <w:p w14:paraId="5EFA28DA"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3DFE2BD5"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5AE44ECA"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03AF6F02" w14:textId="77777777" w:rsidR="00DB3C07" w:rsidRPr="00DB3C07" w:rsidRDefault="00DB3C07" w:rsidP="00DB3C07">
            <w:pPr>
              <w:spacing w:before="1"/>
              <w:ind w:left="16"/>
              <w:jc w:val="center"/>
            </w:pPr>
            <w:r w:rsidRPr="00DB3C07">
              <w:rPr>
                <w:color w:val="000000"/>
                <w:sz w:val="22"/>
                <w:szCs w:val="22"/>
              </w:rPr>
              <w:t>0</w:t>
            </w:r>
          </w:p>
        </w:tc>
      </w:tr>
      <w:tr w:rsidR="00DB3C07" w:rsidRPr="00DB3C07" w14:paraId="412E0034"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556B5"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46C0D09"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03CDD59"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2A047953"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08AF1E67" w14:textId="77777777" w:rsidR="00DB3C07" w:rsidRPr="00DB3C07" w:rsidRDefault="00DB3C07" w:rsidP="00DB3C07">
            <w:pPr>
              <w:spacing w:before="1"/>
              <w:ind w:left="16"/>
              <w:jc w:val="center"/>
            </w:pPr>
            <w:r w:rsidRPr="00DB3C07">
              <w:rPr>
                <w:color w:val="000000"/>
                <w:sz w:val="22"/>
                <w:szCs w:val="22"/>
              </w:rPr>
              <w:t>0</w:t>
            </w:r>
          </w:p>
        </w:tc>
      </w:tr>
      <w:tr w:rsidR="00DB3C07" w:rsidRPr="00DB3C07" w14:paraId="461DE4B1"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CA99DE"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237D9E5C"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2530F88E"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62BC1DD9"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65D20BDC" w14:textId="77777777" w:rsidR="00DB3C07" w:rsidRPr="00DB3C07" w:rsidRDefault="00DB3C07" w:rsidP="00DB3C07">
            <w:pPr>
              <w:spacing w:before="1"/>
              <w:ind w:left="16"/>
              <w:jc w:val="center"/>
            </w:pPr>
            <w:r w:rsidRPr="00DB3C07">
              <w:rPr>
                <w:color w:val="000000"/>
                <w:sz w:val="22"/>
                <w:szCs w:val="22"/>
              </w:rPr>
              <w:t>0</w:t>
            </w:r>
          </w:p>
        </w:tc>
      </w:tr>
      <w:tr w:rsidR="00DB3C07" w:rsidRPr="00DB3C07" w14:paraId="68983EF3"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03DB381D" w14:textId="77777777" w:rsidR="00DB3C07" w:rsidRPr="00DB3C07" w:rsidRDefault="00DB3C07" w:rsidP="00DB3C07"/>
          <w:p w14:paraId="0C0473E6" w14:textId="77777777" w:rsidR="00DB3C07" w:rsidRPr="00DB3C07" w:rsidRDefault="00DB3C07" w:rsidP="00DB3C07">
            <w:pPr>
              <w:ind w:left="355"/>
            </w:pPr>
            <w:r w:rsidRPr="00DB3C07">
              <w:rPr>
                <w:b/>
                <w:bCs/>
                <w:color w:val="000000"/>
                <w:sz w:val="22"/>
                <w:szCs w:val="22"/>
              </w:rPr>
              <w:t>Negligent manslaughter</w:t>
            </w:r>
          </w:p>
        </w:tc>
        <w:tc>
          <w:tcPr>
            <w:tcW w:w="0" w:type="auto"/>
            <w:tcBorders>
              <w:top w:val="single" w:sz="4" w:space="0" w:color="000000"/>
              <w:left w:val="single" w:sz="4" w:space="0" w:color="000000"/>
              <w:bottom w:val="single" w:sz="4" w:space="0" w:color="000000"/>
              <w:right w:val="single" w:sz="4" w:space="0" w:color="000000"/>
            </w:tcBorders>
            <w:hideMark/>
          </w:tcPr>
          <w:p w14:paraId="21DEFD59"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02A9FB0E"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E10F2A5"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7B398460" w14:textId="77777777" w:rsidR="00DB3C07" w:rsidRPr="00DB3C07" w:rsidRDefault="00DB3C07" w:rsidP="00DB3C07">
            <w:pPr>
              <w:spacing w:before="1"/>
              <w:ind w:left="16"/>
              <w:jc w:val="center"/>
            </w:pPr>
            <w:r w:rsidRPr="00DB3C07">
              <w:rPr>
                <w:color w:val="000000"/>
                <w:sz w:val="22"/>
                <w:szCs w:val="22"/>
              </w:rPr>
              <w:t>0</w:t>
            </w:r>
          </w:p>
        </w:tc>
      </w:tr>
      <w:tr w:rsidR="00DB3C07" w:rsidRPr="00DB3C07" w14:paraId="4F245A5F"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B3D5A8"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15185EA8"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62F41797"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4939DD69"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4BEFF204" w14:textId="77777777" w:rsidR="00DB3C07" w:rsidRPr="00DB3C07" w:rsidRDefault="00DB3C07" w:rsidP="00DB3C07">
            <w:pPr>
              <w:spacing w:before="1"/>
              <w:ind w:left="16"/>
              <w:jc w:val="center"/>
            </w:pPr>
            <w:r w:rsidRPr="00DB3C07">
              <w:rPr>
                <w:color w:val="000000"/>
                <w:sz w:val="22"/>
                <w:szCs w:val="22"/>
              </w:rPr>
              <w:t>0</w:t>
            </w:r>
          </w:p>
        </w:tc>
      </w:tr>
      <w:tr w:rsidR="00DB3C07" w:rsidRPr="00DB3C07" w14:paraId="6DFACE8B"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ABBCF6"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177D0A07"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32F66E29"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32ECD68A"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2EF3616" w14:textId="77777777" w:rsidR="00DB3C07" w:rsidRPr="00DB3C07" w:rsidRDefault="00DB3C07" w:rsidP="00DB3C07">
            <w:pPr>
              <w:spacing w:before="1"/>
              <w:ind w:left="16"/>
              <w:jc w:val="center"/>
            </w:pPr>
            <w:r w:rsidRPr="00DB3C07">
              <w:rPr>
                <w:color w:val="000000"/>
                <w:sz w:val="22"/>
                <w:szCs w:val="22"/>
              </w:rPr>
              <w:t>0</w:t>
            </w:r>
          </w:p>
        </w:tc>
      </w:tr>
      <w:tr w:rsidR="00DB3C07" w:rsidRPr="00DB3C07" w14:paraId="7F98D3DC"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49D2A18F" w14:textId="77777777" w:rsidR="00DB3C07" w:rsidRPr="00DB3C07" w:rsidRDefault="00DB3C07" w:rsidP="00DB3C07"/>
          <w:p w14:paraId="308CB68E" w14:textId="77777777" w:rsidR="00DB3C07" w:rsidRPr="00DB3C07" w:rsidRDefault="00DB3C07" w:rsidP="00DB3C07">
            <w:pPr>
              <w:ind w:left="316"/>
            </w:pPr>
            <w:r w:rsidRPr="00DB3C07">
              <w:rPr>
                <w:b/>
                <w:bCs/>
                <w:color w:val="000000"/>
                <w:sz w:val="22"/>
                <w:szCs w:val="22"/>
              </w:rPr>
              <w:t>Forcible Sexual Offenses</w:t>
            </w:r>
          </w:p>
        </w:tc>
        <w:tc>
          <w:tcPr>
            <w:tcW w:w="0" w:type="auto"/>
            <w:tcBorders>
              <w:top w:val="single" w:sz="4" w:space="0" w:color="000000"/>
              <w:left w:val="single" w:sz="4" w:space="0" w:color="000000"/>
              <w:bottom w:val="single" w:sz="4" w:space="0" w:color="000000"/>
              <w:right w:val="single" w:sz="4" w:space="0" w:color="000000"/>
            </w:tcBorders>
            <w:hideMark/>
          </w:tcPr>
          <w:p w14:paraId="214423A1"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4E179A40"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7A855D04"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694E6580" w14:textId="77777777" w:rsidR="00DB3C07" w:rsidRPr="00DB3C07" w:rsidRDefault="00DB3C07" w:rsidP="00DB3C07">
            <w:pPr>
              <w:spacing w:before="1"/>
              <w:ind w:left="16"/>
              <w:jc w:val="center"/>
            </w:pPr>
            <w:r w:rsidRPr="00DB3C07">
              <w:rPr>
                <w:color w:val="000000"/>
                <w:sz w:val="22"/>
                <w:szCs w:val="22"/>
              </w:rPr>
              <w:t>0</w:t>
            </w:r>
          </w:p>
        </w:tc>
      </w:tr>
      <w:tr w:rsidR="00DB3C07" w:rsidRPr="00DB3C07" w14:paraId="0938886C" w14:textId="77777777" w:rsidTr="00DB3C07">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4A27F"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DDABA7A"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0B30BA15"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675F7059"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5365F36D" w14:textId="77777777" w:rsidR="00DB3C07" w:rsidRPr="00DB3C07" w:rsidRDefault="00DB3C07" w:rsidP="00DB3C07">
            <w:pPr>
              <w:spacing w:before="1"/>
              <w:ind w:left="16"/>
              <w:jc w:val="center"/>
            </w:pPr>
            <w:r w:rsidRPr="00DB3C07">
              <w:rPr>
                <w:color w:val="000000"/>
                <w:sz w:val="22"/>
                <w:szCs w:val="22"/>
              </w:rPr>
              <w:t>0</w:t>
            </w:r>
          </w:p>
        </w:tc>
      </w:tr>
      <w:tr w:rsidR="00DB3C07" w:rsidRPr="00DB3C07" w14:paraId="1E35BE41"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D65952"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322D8092" w14:textId="77777777" w:rsidR="00DB3C07" w:rsidRPr="00DB3C07" w:rsidRDefault="00DB3C07" w:rsidP="00DB3C07">
            <w:pPr>
              <w:spacing w:before="5"/>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16AA3C74" w14:textId="77777777" w:rsidR="00DB3C07" w:rsidRPr="00DB3C07" w:rsidRDefault="00DB3C07" w:rsidP="00DB3C07">
            <w:pPr>
              <w:spacing w:before="9"/>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1BDDF8B2" w14:textId="77777777" w:rsidR="00DB3C07" w:rsidRPr="00DB3C07" w:rsidRDefault="00DB3C07" w:rsidP="00DB3C07">
            <w:pPr>
              <w:spacing w:before="5"/>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2D9A943D" w14:textId="77777777" w:rsidR="00DB3C07" w:rsidRPr="00DB3C07" w:rsidRDefault="00DB3C07" w:rsidP="00DB3C07">
            <w:pPr>
              <w:spacing w:before="5"/>
              <w:ind w:left="16"/>
              <w:jc w:val="center"/>
            </w:pPr>
            <w:r w:rsidRPr="00DB3C07">
              <w:rPr>
                <w:color w:val="000000"/>
                <w:sz w:val="22"/>
                <w:szCs w:val="22"/>
              </w:rPr>
              <w:t>0</w:t>
            </w:r>
          </w:p>
        </w:tc>
      </w:tr>
      <w:tr w:rsidR="00DB3C07" w:rsidRPr="00DB3C07" w14:paraId="48BFF1A8"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0ED09224" w14:textId="77777777" w:rsidR="00DB3C07" w:rsidRPr="00DB3C07" w:rsidRDefault="00DB3C07" w:rsidP="00DB3C07"/>
          <w:p w14:paraId="72833057" w14:textId="77777777" w:rsidR="00DB3C07" w:rsidRPr="00DB3C07" w:rsidRDefault="00DB3C07" w:rsidP="00DB3C07">
            <w:pPr>
              <w:ind w:left="230"/>
            </w:pPr>
            <w:r w:rsidRPr="00DB3C07">
              <w:rPr>
                <w:b/>
                <w:bCs/>
                <w:color w:val="000000"/>
                <w:sz w:val="22"/>
                <w:szCs w:val="22"/>
              </w:rPr>
              <w:t>Non-Forcible Sex Offenses</w:t>
            </w:r>
          </w:p>
        </w:tc>
        <w:tc>
          <w:tcPr>
            <w:tcW w:w="0" w:type="auto"/>
            <w:tcBorders>
              <w:top w:val="single" w:sz="4" w:space="0" w:color="000000"/>
              <w:left w:val="single" w:sz="4" w:space="0" w:color="000000"/>
              <w:bottom w:val="single" w:sz="4" w:space="0" w:color="000000"/>
              <w:right w:val="single" w:sz="4" w:space="0" w:color="000000"/>
            </w:tcBorders>
            <w:hideMark/>
          </w:tcPr>
          <w:p w14:paraId="2DE25B77" w14:textId="77777777" w:rsidR="00DB3C07" w:rsidRPr="00DB3C07" w:rsidRDefault="00DB3C07" w:rsidP="00DB3C07">
            <w:pPr>
              <w:spacing w:before="5"/>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5FDBA065" w14:textId="77777777" w:rsidR="00DB3C07" w:rsidRPr="00DB3C07" w:rsidRDefault="00DB3C07" w:rsidP="00DB3C07">
            <w:pPr>
              <w:spacing w:before="9"/>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07A53D6D" w14:textId="77777777" w:rsidR="00DB3C07" w:rsidRPr="00DB3C07" w:rsidRDefault="00DB3C07" w:rsidP="00DB3C07">
            <w:pPr>
              <w:spacing w:before="5"/>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6932464D" w14:textId="77777777" w:rsidR="00DB3C07" w:rsidRPr="00DB3C07" w:rsidRDefault="00DB3C07" w:rsidP="00DB3C07">
            <w:pPr>
              <w:spacing w:before="5"/>
              <w:ind w:left="16"/>
              <w:jc w:val="center"/>
            </w:pPr>
            <w:r w:rsidRPr="00DB3C07">
              <w:rPr>
                <w:color w:val="000000"/>
                <w:sz w:val="22"/>
                <w:szCs w:val="22"/>
              </w:rPr>
              <w:t>0</w:t>
            </w:r>
          </w:p>
        </w:tc>
      </w:tr>
      <w:tr w:rsidR="00DB3C07" w:rsidRPr="00DB3C07" w14:paraId="378A8734"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A69346"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F6CA4B8"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45F7FAD7"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555ED555"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22B05CE" w14:textId="77777777" w:rsidR="00DB3C07" w:rsidRPr="00DB3C07" w:rsidRDefault="00DB3C07" w:rsidP="00DB3C07">
            <w:pPr>
              <w:spacing w:before="1"/>
              <w:ind w:left="16"/>
              <w:jc w:val="center"/>
            </w:pPr>
            <w:r w:rsidRPr="00DB3C07">
              <w:rPr>
                <w:color w:val="000000"/>
                <w:sz w:val="22"/>
                <w:szCs w:val="22"/>
              </w:rPr>
              <w:t>0</w:t>
            </w:r>
          </w:p>
        </w:tc>
      </w:tr>
      <w:tr w:rsidR="00DB3C07" w:rsidRPr="00DB3C07" w14:paraId="2D6B450B"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71A7C9"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1B3EB851"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5031BD49"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1F378CC3"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311FD641" w14:textId="77777777" w:rsidR="00DB3C07" w:rsidRPr="00DB3C07" w:rsidRDefault="00DB3C07" w:rsidP="00DB3C07">
            <w:pPr>
              <w:spacing w:before="1"/>
              <w:ind w:left="16"/>
              <w:jc w:val="center"/>
            </w:pPr>
            <w:r w:rsidRPr="00DB3C07">
              <w:rPr>
                <w:color w:val="000000"/>
                <w:sz w:val="22"/>
                <w:szCs w:val="22"/>
              </w:rPr>
              <w:t>0</w:t>
            </w:r>
          </w:p>
        </w:tc>
      </w:tr>
      <w:tr w:rsidR="00DB3C07" w:rsidRPr="00DB3C07" w14:paraId="4E00696E"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07449123" w14:textId="77777777" w:rsidR="00DB3C07" w:rsidRPr="00DB3C07" w:rsidRDefault="00DB3C07" w:rsidP="00DB3C07"/>
          <w:p w14:paraId="6C80B2E5" w14:textId="77777777" w:rsidR="00DB3C07" w:rsidRPr="00DB3C07" w:rsidRDefault="00DB3C07" w:rsidP="00DB3C07">
            <w:pPr>
              <w:ind w:left="1029" w:right="1007"/>
              <w:jc w:val="center"/>
            </w:pPr>
            <w:r w:rsidRPr="00DB3C07">
              <w:rPr>
                <w:b/>
                <w:bCs/>
                <w:color w:val="000000"/>
                <w:sz w:val="22"/>
                <w:szCs w:val="22"/>
              </w:rPr>
              <w:t>Robbery</w:t>
            </w:r>
          </w:p>
        </w:tc>
        <w:tc>
          <w:tcPr>
            <w:tcW w:w="0" w:type="auto"/>
            <w:tcBorders>
              <w:top w:val="single" w:sz="4" w:space="0" w:color="000000"/>
              <w:left w:val="single" w:sz="4" w:space="0" w:color="000000"/>
              <w:bottom w:val="single" w:sz="4" w:space="0" w:color="000000"/>
              <w:right w:val="single" w:sz="4" w:space="0" w:color="000000"/>
            </w:tcBorders>
            <w:hideMark/>
          </w:tcPr>
          <w:p w14:paraId="205BEA76"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013E80AC"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55DAE4C1"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986A8A4"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20212502"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D9703D"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0B38E61"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7369FE3F"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444BA884"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258CA84C"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62265499"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957673"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2AEDE083"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02CAC70D"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3842FFCF"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7D5C89FB"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6104F191"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73885981" w14:textId="77777777" w:rsidR="00DB3C07" w:rsidRPr="00DB3C07" w:rsidRDefault="00DB3C07" w:rsidP="00DB3C07"/>
          <w:p w14:paraId="50DEA798" w14:textId="77777777" w:rsidR="00DB3C07" w:rsidRPr="00DB3C07" w:rsidRDefault="00DB3C07" w:rsidP="00DB3C07">
            <w:pPr>
              <w:ind w:left="551"/>
            </w:pPr>
            <w:r w:rsidRPr="00DB3C07">
              <w:rPr>
                <w:b/>
                <w:bCs/>
                <w:color w:val="000000"/>
                <w:sz w:val="22"/>
                <w:szCs w:val="22"/>
              </w:rPr>
              <w:t>Aggravated Assault</w:t>
            </w:r>
          </w:p>
        </w:tc>
        <w:tc>
          <w:tcPr>
            <w:tcW w:w="0" w:type="auto"/>
            <w:tcBorders>
              <w:top w:val="single" w:sz="4" w:space="0" w:color="000000"/>
              <w:left w:val="single" w:sz="4" w:space="0" w:color="000000"/>
              <w:bottom w:val="single" w:sz="4" w:space="0" w:color="000000"/>
              <w:right w:val="single" w:sz="4" w:space="0" w:color="000000"/>
            </w:tcBorders>
            <w:hideMark/>
          </w:tcPr>
          <w:p w14:paraId="08D04445"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38D7BA92"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71D5306"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B06DACE"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2750915A"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B434A0"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D5395A6"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4AA0CBA2"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15B0E6E3"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E964E8F"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2566D734"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E4F586"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62ABE8A0"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78081EE2"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6A95BF5B"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0DDAFE9F"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149E3BDE"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755ABDA1" w14:textId="77777777" w:rsidR="00DB3C07" w:rsidRPr="00DB3C07" w:rsidRDefault="00DB3C07" w:rsidP="00DB3C07"/>
          <w:p w14:paraId="3529BE3A" w14:textId="77777777" w:rsidR="00DB3C07" w:rsidRPr="00DB3C07" w:rsidRDefault="00DB3C07" w:rsidP="00DB3C07">
            <w:pPr>
              <w:ind w:left="1029" w:right="1007"/>
              <w:jc w:val="center"/>
            </w:pPr>
            <w:r w:rsidRPr="00DB3C07">
              <w:rPr>
                <w:b/>
                <w:bCs/>
                <w:color w:val="000000"/>
                <w:sz w:val="22"/>
                <w:szCs w:val="22"/>
              </w:rPr>
              <w:t>Burglary</w:t>
            </w:r>
          </w:p>
        </w:tc>
        <w:tc>
          <w:tcPr>
            <w:tcW w:w="0" w:type="auto"/>
            <w:tcBorders>
              <w:top w:val="single" w:sz="4" w:space="0" w:color="000000"/>
              <w:left w:val="single" w:sz="4" w:space="0" w:color="000000"/>
              <w:bottom w:val="single" w:sz="4" w:space="0" w:color="000000"/>
              <w:right w:val="single" w:sz="4" w:space="0" w:color="000000"/>
            </w:tcBorders>
            <w:hideMark/>
          </w:tcPr>
          <w:p w14:paraId="1D7390E9"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758B0C50"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726458D0"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0EB0183B"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0313527C"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B827A"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58793917"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D901F17"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5D05993C"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AD47182"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192BC3DE"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5012C0"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75EC0FF7"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7C2D5AC2"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72FFB132"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563DBA95"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5DF394D3"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3F05D80B" w14:textId="77777777" w:rsidR="00DB3C07" w:rsidRPr="00DB3C07" w:rsidRDefault="00DB3C07" w:rsidP="00DB3C07"/>
          <w:p w14:paraId="5E3DE0E8" w14:textId="77777777" w:rsidR="00DB3C07" w:rsidRPr="00DB3C07" w:rsidRDefault="00DB3C07" w:rsidP="00DB3C07">
            <w:pPr>
              <w:ind w:left="517"/>
            </w:pPr>
            <w:r w:rsidRPr="00DB3C07">
              <w:rPr>
                <w:b/>
                <w:bCs/>
                <w:color w:val="000000"/>
                <w:sz w:val="22"/>
                <w:szCs w:val="22"/>
              </w:rPr>
              <w:t>Motor Vehicle Theft</w:t>
            </w:r>
          </w:p>
        </w:tc>
        <w:tc>
          <w:tcPr>
            <w:tcW w:w="0" w:type="auto"/>
            <w:tcBorders>
              <w:top w:val="single" w:sz="4" w:space="0" w:color="000000"/>
              <w:left w:val="single" w:sz="4" w:space="0" w:color="000000"/>
              <w:bottom w:val="single" w:sz="4" w:space="0" w:color="000000"/>
              <w:right w:val="single" w:sz="4" w:space="0" w:color="000000"/>
            </w:tcBorders>
            <w:hideMark/>
          </w:tcPr>
          <w:p w14:paraId="06EA05FE"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5AF48F5A"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732C64BB"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09214F80"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69631438"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A14CC0"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1B0A4362"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73C7D413"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541FD60F"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6463F2B6"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2340503A"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0B9BF6"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6D6AEA41"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39A9C12A"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0644458"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619EC6DF"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5ED390B7"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7552742B" w14:textId="77777777" w:rsidR="00DB3C07" w:rsidRPr="00DB3C07" w:rsidRDefault="00DB3C07" w:rsidP="00DB3C07"/>
          <w:p w14:paraId="773F912D" w14:textId="77777777" w:rsidR="00DB3C07" w:rsidRPr="00DB3C07" w:rsidRDefault="00DB3C07" w:rsidP="00DB3C07">
            <w:pPr>
              <w:ind w:left="1029" w:right="1007"/>
              <w:jc w:val="center"/>
            </w:pPr>
            <w:r w:rsidRPr="00DB3C07">
              <w:rPr>
                <w:b/>
                <w:bCs/>
                <w:color w:val="000000"/>
                <w:sz w:val="22"/>
                <w:szCs w:val="22"/>
              </w:rPr>
              <w:t>Arson</w:t>
            </w:r>
          </w:p>
        </w:tc>
        <w:tc>
          <w:tcPr>
            <w:tcW w:w="0" w:type="auto"/>
            <w:tcBorders>
              <w:top w:val="single" w:sz="4" w:space="0" w:color="000000"/>
              <w:left w:val="single" w:sz="4" w:space="0" w:color="000000"/>
              <w:bottom w:val="single" w:sz="4" w:space="0" w:color="000000"/>
              <w:right w:val="single" w:sz="4" w:space="0" w:color="000000"/>
            </w:tcBorders>
            <w:hideMark/>
          </w:tcPr>
          <w:p w14:paraId="5CB1596A"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1AC03145"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5A2EDDE9"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5304162D"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0688E7A9"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63AA8C"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0B92B68C"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1671CBBD"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26A1D1F3"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29002B46"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4455C6DD"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2BFFF5"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2C07315F"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2AFDDB69" w14:textId="77777777" w:rsidR="00DB3C07" w:rsidRPr="00DB3C07" w:rsidRDefault="00DB3C07" w:rsidP="00DB3C07">
            <w:pPr>
              <w:spacing w:before="4"/>
              <w:ind w:left="17"/>
              <w:jc w:val="center"/>
            </w:pPr>
            <w:r w:rsidRPr="00DB3C07">
              <w:rPr>
                <w:rFonts w:ascii="Arial" w:hAnsi="Arial" w:cs="Arial"/>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67D71313"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103A821"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15C11E1A"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29BAF410" w14:textId="77777777" w:rsidR="00DB3C07" w:rsidRPr="00DB3C07" w:rsidRDefault="00DB3C07" w:rsidP="00DB3C07"/>
          <w:p w14:paraId="0431D33F" w14:textId="77777777" w:rsidR="00DB3C07" w:rsidRPr="00DB3C07" w:rsidRDefault="00DB3C07" w:rsidP="00DB3C07">
            <w:pPr>
              <w:ind w:left="578"/>
            </w:pPr>
            <w:r w:rsidRPr="00DB3C07">
              <w:rPr>
                <w:b/>
                <w:bCs/>
                <w:color w:val="000000"/>
                <w:sz w:val="22"/>
                <w:szCs w:val="22"/>
              </w:rPr>
              <w:t>Liquor Law Arrest</w:t>
            </w:r>
          </w:p>
        </w:tc>
        <w:tc>
          <w:tcPr>
            <w:tcW w:w="0" w:type="auto"/>
            <w:tcBorders>
              <w:top w:val="single" w:sz="4" w:space="0" w:color="000000"/>
              <w:left w:val="single" w:sz="4" w:space="0" w:color="000000"/>
              <w:bottom w:val="single" w:sz="4" w:space="0" w:color="000000"/>
              <w:right w:val="single" w:sz="4" w:space="0" w:color="000000"/>
            </w:tcBorders>
            <w:hideMark/>
          </w:tcPr>
          <w:p w14:paraId="0681CBAA"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3C6EFFF1"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095D8976"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646F1D3A"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12EE5F02"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AC91BB"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735F74F1"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01642BA"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610AB91A"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736C0AFC"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17A1AD01"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BF9422"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19A2D656"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17056FFF"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6A63971"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71F6798B"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6F832069"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3076BB3B" w14:textId="77777777" w:rsidR="00DB3C07" w:rsidRPr="00DB3C07" w:rsidRDefault="00DB3C07" w:rsidP="00DB3C07"/>
          <w:p w14:paraId="55F9A54B" w14:textId="77777777" w:rsidR="00DB3C07" w:rsidRPr="00DB3C07" w:rsidRDefault="00DB3C07" w:rsidP="00DB3C07">
            <w:pPr>
              <w:ind w:left="407"/>
            </w:pPr>
            <w:r w:rsidRPr="00DB3C07">
              <w:rPr>
                <w:b/>
                <w:bCs/>
                <w:color w:val="000000"/>
                <w:sz w:val="22"/>
                <w:szCs w:val="22"/>
              </w:rPr>
              <w:t>Liquor Law Violations</w:t>
            </w:r>
          </w:p>
        </w:tc>
        <w:tc>
          <w:tcPr>
            <w:tcW w:w="0" w:type="auto"/>
            <w:tcBorders>
              <w:top w:val="single" w:sz="4" w:space="0" w:color="000000"/>
              <w:left w:val="single" w:sz="4" w:space="0" w:color="000000"/>
              <w:bottom w:val="single" w:sz="4" w:space="0" w:color="000000"/>
              <w:right w:val="single" w:sz="4" w:space="0" w:color="000000"/>
            </w:tcBorders>
            <w:hideMark/>
          </w:tcPr>
          <w:p w14:paraId="6547066F"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70CEC882"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7EF0A8D"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3874AFA5"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4DC95C04" w14:textId="77777777" w:rsidTr="00DB3C07">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7F4353"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71467F45"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88D7C25"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26E05782"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0789D552"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1DF9F841"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DBEC41"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50035B8B" w14:textId="77777777" w:rsidR="00DB3C07" w:rsidRPr="00DB3C07" w:rsidRDefault="00DB3C07" w:rsidP="00DB3C07">
            <w:pPr>
              <w:spacing w:before="5"/>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2BDBCCD9" w14:textId="77777777" w:rsidR="00DB3C07" w:rsidRPr="00DB3C07" w:rsidRDefault="00DB3C07" w:rsidP="00DB3C07">
            <w:pPr>
              <w:spacing w:before="5"/>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2A4E6325" w14:textId="77777777" w:rsidR="00DB3C07" w:rsidRPr="00DB3C07" w:rsidRDefault="00DB3C07" w:rsidP="00DB3C07">
            <w:pPr>
              <w:spacing w:before="5"/>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1C3E52C4" w14:textId="77777777" w:rsidR="00DB3C07" w:rsidRPr="00DB3C07" w:rsidRDefault="00DB3C07" w:rsidP="00DB3C07">
            <w:pPr>
              <w:spacing w:before="5"/>
              <w:ind w:left="16"/>
              <w:jc w:val="center"/>
            </w:pPr>
            <w:r w:rsidRPr="00DB3C07">
              <w:rPr>
                <w:b/>
                <w:bCs/>
                <w:color w:val="000000"/>
                <w:sz w:val="22"/>
                <w:szCs w:val="22"/>
              </w:rPr>
              <w:t>0</w:t>
            </w:r>
          </w:p>
        </w:tc>
      </w:tr>
      <w:tr w:rsidR="00DB3C07" w:rsidRPr="00DB3C07" w14:paraId="06118D63"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19B5A14B" w14:textId="77777777" w:rsidR="00DB3C07" w:rsidRPr="00DB3C07" w:rsidRDefault="00DB3C07" w:rsidP="00DB3C07"/>
          <w:p w14:paraId="67F97F41" w14:textId="77777777" w:rsidR="00DB3C07" w:rsidRPr="00DB3C07" w:rsidRDefault="00DB3C07" w:rsidP="00DB3C07">
            <w:pPr>
              <w:ind w:left="621"/>
            </w:pPr>
            <w:r w:rsidRPr="00DB3C07">
              <w:rPr>
                <w:b/>
                <w:bCs/>
                <w:color w:val="000000"/>
                <w:sz w:val="22"/>
                <w:szCs w:val="22"/>
              </w:rPr>
              <w:t>Drug Law Arrests</w:t>
            </w:r>
          </w:p>
        </w:tc>
        <w:tc>
          <w:tcPr>
            <w:tcW w:w="0" w:type="auto"/>
            <w:tcBorders>
              <w:top w:val="single" w:sz="4" w:space="0" w:color="000000"/>
              <w:left w:val="single" w:sz="4" w:space="0" w:color="000000"/>
              <w:bottom w:val="single" w:sz="4" w:space="0" w:color="000000"/>
              <w:right w:val="single" w:sz="4" w:space="0" w:color="000000"/>
            </w:tcBorders>
            <w:hideMark/>
          </w:tcPr>
          <w:p w14:paraId="6993C59D" w14:textId="77777777" w:rsidR="00DB3C07" w:rsidRPr="00DB3C07" w:rsidRDefault="00DB3C07" w:rsidP="00DB3C07">
            <w:pPr>
              <w:spacing w:before="5"/>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6511128A" w14:textId="77777777" w:rsidR="00DB3C07" w:rsidRPr="00DB3C07" w:rsidRDefault="00DB3C07" w:rsidP="00DB3C07">
            <w:pPr>
              <w:spacing w:before="5"/>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5B0137A9" w14:textId="77777777" w:rsidR="00DB3C07" w:rsidRPr="00DB3C07" w:rsidRDefault="00DB3C07" w:rsidP="00DB3C07">
            <w:pPr>
              <w:spacing w:before="5"/>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58C12E14" w14:textId="77777777" w:rsidR="00DB3C07" w:rsidRPr="00DB3C07" w:rsidRDefault="00DB3C07" w:rsidP="00DB3C07">
            <w:pPr>
              <w:spacing w:before="5"/>
              <w:ind w:left="16"/>
              <w:jc w:val="center"/>
            </w:pPr>
            <w:r w:rsidRPr="00DB3C07">
              <w:rPr>
                <w:b/>
                <w:bCs/>
                <w:color w:val="000000"/>
                <w:sz w:val="22"/>
                <w:szCs w:val="22"/>
              </w:rPr>
              <w:t>0</w:t>
            </w:r>
          </w:p>
        </w:tc>
      </w:tr>
      <w:tr w:rsidR="00DB3C07" w:rsidRPr="00DB3C07" w14:paraId="44401838"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69B374"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74165496"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17B7EA77"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05AAA755"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7EE22205"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188D4BD4"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EE06AA"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6B829E4B"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0CFF8ABA"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279AF34"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5143291E"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3D3765D3"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7FA2B504" w14:textId="77777777" w:rsidR="00DB3C07" w:rsidRPr="00DB3C07" w:rsidRDefault="00DB3C07" w:rsidP="00DB3C07"/>
          <w:p w14:paraId="200752B7" w14:textId="77777777" w:rsidR="00DB3C07" w:rsidRPr="00DB3C07" w:rsidRDefault="00DB3C07" w:rsidP="00DB3C07">
            <w:pPr>
              <w:ind w:left="493"/>
            </w:pPr>
            <w:r w:rsidRPr="00DB3C07">
              <w:rPr>
                <w:b/>
                <w:bCs/>
                <w:color w:val="000000"/>
                <w:sz w:val="22"/>
                <w:szCs w:val="22"/>
              </w:rPr>
              <w:t>Drug Law Violations</w:t>
            </w:r>
          </w:p>
        </w:tc>
        <w:tc>
          <w:tcPr>
            <w:tcW w:w="0" w:type="auto"/>
            <w:tcBorders>
              <w:top w:val="single" w:sz="4" w:space="0" w:color="000000"/>
              <w:left w:val="single" w:sz="4" w:space="0" w:color="000000"/>
              <w:bottom w:val="single" w:sz="4" w:space="0" w:color="000000"/>
              <w:right w:val="single" w:sz="4" w:space="0" w:color="000000"/>
            </w:tcBorders>
            <w:hideMark/>
          </w:tcPr>
          <w:p w14:paraId="53FCFE7C"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2BBBCA3E"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5E4A7547"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69820CF1"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62E01301"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A1530"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621B9B7E"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58290E6F"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3A1B941D"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BFBFBF"/>
            <w:hideMark/>
          </w:tcPr>
          <w:p w14:paraId="4F0DE391"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1CBE7796"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460BB1"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1F3B6895"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4527E974"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2733F25D"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0EE5B0DB"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69428587"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1FE678B" w14:textId="77777777" w:rsidR="00DB3C07" w:rsidRPr="00DB3C07" w:rsidRDefault="00DB3C07" w:rsidP="00DB3C07"/>
          <w:p w14:paraId="27D72639" w14:textId="77777777" w:rsidR="00DB3C07" w:rsidRPr="00DB3C07" w:rsidRDefault="00DB3C07" w:rsidP="00DB3C07">
            <w:pPr>
              <w:ind w:left="346"/>
            </w:pPr>
            <w:r w:rsidRPr="00DB3C07">
              <w:rPr>
                <w:b/>
                <w:bCs/>
                <w:color w:val="000000"/>
                <w:sz w:val="22"/>
                <w:szCs w:val="22"/>
              </w:rPr>
              <w:t>Illegal Weapons Arrests</w:t>
            </w:r>
          </w:p>
        </w:tc>
        <w:tc>
          <w:tcPr>
            <w:tcW w:w="0" w:type="auto"/>
            <w:tcBorders>
              <w:top w:val="single" w:sz="4" w:space="0" w:color="000000"/>
              <w:left w:val="single" w:sz="4" w:space="0" w:color="000000"/>
              <w:bottom w:val="single" w:sz="4" w:space="0" w:color="000000"/>
              <w:right w:val="single" w:sz="4" w:space="0" w:color="000000"/>
            </w:tcBorders>
            <w:hideMark/>
          </w:tcPr>
          <w:p w14:paraId="03E233AD"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17E51498"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A53CD28"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0BF24B61"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0D87215B"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097C36"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A5A5A5"/>
            <w:hideMark/>
          </w:tcPr>
          <w:p w14:paraId="5EEEFA3C"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A5A5A5"/>
            <w:hideMark/>
          </w:tcPr>
          <w:p w14:paraId="1102A8BD"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A5A5A5"/>
            <w:hideMark/>
          </w:tcPr>
          <w:p w14:paraId="2E102571"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A5A5A5"/>
            <w:hideMark/>
          </w:tcPr>
          <w:p w14:paraId="3C791E2B"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32175BA3"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174959"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5C659207"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3FA0074F"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794549B2"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7229365C"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336B0A31" w14:textId="77777777" w:rsidTr="00DB3C07">
        <w:trPr>
          <w:trHeight w:val="2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45234B90" w14:textId="77777777" w:rsidR="00DB3C07" w:rsidRPr="00DB3C07" w:rsidRDefault="00DB3C07" w:rsidP="00DB3C07"/>
          <w:p w14:paraId="7616BADC" w14:textId="77777777" w:rsidR="00DB3C07" w:rsidRPr="00DB3C07" w:rsidRDefault="00DB3C07" w:rsidP="00DB3C07">
            <w:pPr>
              <w:ind w:left="217"/>
            </w:pPr>
            <w:r w:rsidRPr="00DB3C07">
              <w:rPr>
                <w:b/>
                <w:bCs/>
                <w:color w:val="000000"/>
                <w:sz w:val="22"/>
                <w:szCs w:val="22"/>
              </w:rPr>
              <w:t>Illegal Weapons Violations</w:t>
            </w:r>
          </w:p>
        </w:tc>
        <w:tc>
          <w:tcPr>
            <w:tcW w:w="0" w:type="auto"/>
            <w:tcBorders>
              <w:top w:val="single" w:sz="4" w:space="0" w:color="000000"/>
              <w:left w:val="single" w:sz="4" w:space="0" w:color="000000"/>
              <w:bottom w:val="single" w:sz="4" w:space="0" w:color="000000"/>
              <w:right w:val="single" w:sz="4" w:space="0" w:color="000000"/>
            </w:tcBorders>
            <w:hideMark/>
          </w:tcPr>
          <w:p w14:paraId="610B8B2C" w14:textId="77777777" w:rsidR="00DB3C07" w:rsidRPr="00DB3C07" w:rsidRDefault="00DB3C07" w:rsidP="00DB3C07">
            <w:pPr>
              <w:spacing w:before="1"/>
              <w:ind w:left="262"/>
            </w:pPr>
            <w:r w:rsidRPr="00DB3C07">
              <w:rPr>
                <w:color w:val="000000"/>
                <w:sz w:val="22"/>
                <w:szCs w:val="22"/>
              </w:rPr>
              <w:t>2017</w:t>
            </w:r>
          </w:p>
        </w:tc>
        <w:tc>
          <w:tcPr>
            <w:tcW w:w="0" w:type="auto"/>
            <w:tcBorders>
              <w:top w:val="single" w:sz="4" w:space="0" w:color="000000"/>
              <w:left w:val="single" w:sz="4" w:space="0" w:color="000000"/>
              <w:bottom w:val="single" w:sz="4" w:space="0" w:color="000000"/>
              <w:right w:val="single" w:sz="4" w:space="0" w:color="000000"/>
            </w:tcBorders>
            <w:hideMark/>
          </w:tcPr>
          <w:p w14:paraId="12E6FD90"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429A4A57"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3422BAF5"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4A25FC86"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72D4B1"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shd w:val="clear" w:color="auto" w:fill="A5A5A5"/>
            <w:hideMark/>
          </w:tcPr>
          <w:p w14:paraId="4C564A70" w14:textId="77777777" w:rsidR="00DB3C07" w:rsidRPr="00DB3C07" w:rsidRDefault="00DB3C07" w:rsidP="00DB3C07">
            <w:pPr>
              <w:spacing w:before="1"/>
              <w:ind w:left="262"/>
            </w:pPr>
            <w:r w:rsidRPr="00DB3C07">
              <w:rPr>
                <w:color w:val="000000"/>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A5A5A5"/>
            <w:hideMark/>
          </w:tcPr>
          <w:p w14:paraId="2572971C"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A5A5A5"/>
            <w:hideMark/>
          </w:tcPr>
          <w:p w14:paraId="381BE0A5"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shd w:val="clear" w:color="auto" w:fill="A5A5A5"/>
            <w:hideMark/>
          </w:tcPr>
          <w:p w14:paraId="2085DAC2" w14:textId="77777777" w:rsidR="00DB3C07" w:rsidRPr="00DB3C07" w:rsidRDefault="00DB3C07" w:rsidP="00DB3C07">
            <w:pPr>
              <w:spacing w:before="1"/>
              <w:ind w:left="16"/>
              <w:jc w:val="center"/>
            </w:pPr>
            <w:r w:rsidRPr="00DB3C07">
              <w:rPr>
                <w:b/>
                <w:bCs/>
                <w:color w:val="000000"/>
                <w:sz w:val="22"/>
                <w:szCs w:val="22"/>
              </w:rPr>
              <w:t>0</w:t>
            </w:r>
          </w:p>
        </w:tc>
      </w:tr>
      <w:tr w:rsidR="00DB3C07" w:rsidRPr="00DB3C07" w14:paraId="58B4487F" w14:textId="77777777" w:rsidTr="00DB3C07">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55756D" w14:textId="77777777" w:rsidR="00DB3C07" w:rsidRPr="00DB3C07" w:rsidRDefault="00DB3C07" w:rsidP="00DB3C07"/>
        </w:tc>
        <w:tc>
          <w:tcPr>
            <w:tcW w:w="0" w:type="auto"/>
            <w:tcBorders>
              <w:top w:val="single" w:sz="4" w:space="0" w:color="000000"/>
              <w:left w:val="single" w:sz="4" w:space="0" w:color="000000"/>
              <w:bottom w:val="single" w:sz="4" w:space="0" w:color="000000"/>
              <w:right w:val="single" w:sz="4" w:space="0" w:color="000000"/>
            </w:tcBorders>
            <w:hideMark/>
          </w:tcPr>
          <w:p w14:paraId="1F869AC9" w14:textId="77777777" w:rsidR="00DB3C07" w:rsidRPr="00DB3C07" w:rsidRDefault="00DB3C07" w:rsidP="00DB3C07">
            <w:pPr>
              <w:spacing w:before="1"/>
              <w:ind w:left="262"/>
            </w:pPr>
            <w:r w:rsidRPr="00DB3C07">
              <w:rPr>
                <w:color w:val="000000"/>
                <w:sz w:val="22"/>
                <w:szCs w:val="22"/>
              </w:rPr>
              <w:t>2019</w:t>
            </w:r>
          </w:p>
        </w:tc>
        <w:tc>
          <w:tcPr>
            <w:tcW w:w="0" w:type="auto"/>
            <w:tcBorders>
              <w:top w:val="single" w:sz="4" w:space="0" w:color="000000"/>
              <w:left w:val="single" w:sz="4" w:space="0" w:color="000000"/>
              <w:bottom w:val="single" w:sz="4" w:space="0" w:color="000000"/>
              <w:right w:val="single" w:sz="4" w:space="0" w:color="000000"/>
            </w:tcBorders>
            <w:hideMark/>
          </w:tcPr>
          <w:p w14:paraId="09ECCFBD" w14:textId="77777777" w:rsidR="00DB3C07" w:rsidRPr="00DB3C07" w:rsidRDefault="00DB3C07" w:rsidP="00DB3C07">
            <w:pPr>
              <w:spacing w:before="1"/>
              <w:ind w:left="17"/>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5CEA3A69" w14:textId="77777777" w:rsidR="00DB3C07" w:rsidRPr="00DB3C07" w:rsidRDefault="00DB3C07" w:rsidP="00DB3C07">
            <w:pPr>
              <w:spacing w:before="1"/>
              <w:ind w:left="22"/>
              <w:jc w:val="center"/>
            </w:pPr>
            <w:r w:rsidRPr="00DB3C07">
              <w:rPr>
                <w:b/>
                <w:bCs/>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hideMark/>
          </w:tcPr>
          <w:p w14:paraId="20CFA331" w14:textId="77777777" w:rsidR="00DB3C07" w:rsidRPr="00DB3C07" w:rsidRDefault="00DB3C07" w:rsidP="00DB3C07">
            <w:pPr>
              <w:spacing w:before="1"/>
              <w:ind w:left="16"/>
              <w:jc w:val="center"/>
            </w:pPr>
            <w:r w:rsidRPr="00DB3C07">
              <w:rPr>
                <w:b/>
                <w:bCs/>
                <w:color w:val="000000"/>
                <w:sz w:val="22"/>
                <w:szCs w:val="22"/>
              </w:rPr>
              <w:t>0</w:t>
            </w:r>
          </w:p>
        </w:tc>
      </w:tr>
    </w:tbl>
    <w:p w14:paraId="06E7C186" w14:textId="77777777" w:rsidR="00DB3C07" w:rsidRDefault="00DB3C07"/>
    <w:sectPr w:rsidR="00DB3C07" w:rsidSect="00DB3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1320"/>
    <w:multiLevelType w:val="multilevel"/>
    <w:tmpl w:val="DCF6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71473"/>
    <w:multiLevelType w:val="multilevel"/>
    <w:tmpl w:val="5DF4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E0F24"/>
    <w:multiLevelType w:val="multilevel"/>
    <w:tmpl w:val="1046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B6679"/>
    <w:multiLevelType w:val="multilevel"/>
    <w:tmpl w:val="01C43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13248"/>
    <w:multiLevelType w:val="multilevel"/>
    <w:tmpl w:val="7BCE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2041"/>
    <w:multiLevelType w:val="multilevel"/>
    <w:tmpl w:val="3D5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7064A"/>
    <w:multiLevelType w:val="multilevel"/>
    <w:tmpl w:val="C3F2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75421"/>
    <w:multiLevelType w:val="multilevel"/>
    <w:tmpl w:val="704C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4734E"/>
    <w:multiLevelType w:val="multilevel"/>
    <w:tmpl w:val="6EE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A505F"/>
    <w:multiLevelType w:val="multilevel"/>
    <w:tmpl w:val="07CC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35836"/>
    <w:multiLevelType w:val="multilevel"/>
    <w:tmpl w:val="BDB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84487"/>
    <w:multiLevelType w:val="multilevel"/>
    <w:tmpl w:val="4AB4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A56C4"/>
    <w:multiLevelType w:val="multilevel"/>
    <w:tmpl w:val="EEA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62CE4"/>
    <w:multiLevelType w:val="multilevel"/>
    <w:tmpl w:val="AD92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F3E06"/>
    <w:multiLevelType w:val="multilevel"/>
    <w:tmpl w:val="7A82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A74D6"/>
    <w:multiLevelType w:val="multilevel"/>
    <w:tmpl w:val="1B94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13601"/>
    <w:multiLevelType w:val="multilevel"/>
    <w:tmpl w:val="FA2E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74263"/>
    <w:multiLevelType w:val="multilevel"/>
    <w:tmpl w:val="1BF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9335F"/>
    <w:multiLevelType w:val="multilevel"/>
    <w:tmpl w:val="E17C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160E2"/>
    <w:multiLevelType w:val="multilevel"/>
    <w:tmpl w:val="2A1C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26D8A"/>
    <w:multiLevelType w:val="multilevel"/>
    <w:tmpl w:val="234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E111E"/>
    <w:multiLevelType w:val="multilevel"/>
    <w:tmpl w:val="D38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95B08"/>
    <w:multiLevelType w:val="multilevel"/>
    <w:tmpl w:val="0418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F2746"/>
    <w:multiLevelType w:val="multilevel"/>
    <w:tmpl w:val="D372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BB7467"/>
    <w:multiLevelType w:val="multilevel"/>
    <w:tmpl w:val="E67C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A7424E"/>
    <w:multiLevelType w:val="multilevel"/>
    <w:tmpl w:val="EE10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7A346D"/>
    <w:multiLevelType w:val="multilevel"/>
    <w:tmpl w:val="132E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B11D4"/>
    <w:multiLevelType w:val="multilevel"/>
    <w:tmpl w:val="326E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D6423"/>
    <w:multiLevelType w:val="multilevel"/>
    <w:tmpl w:val="B9F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363D8"/>
    <w:multiLevelType w:val="multilevel"/>
    <w:tmpl w:val="3F6A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254280"/>
    <w:multiLevelType w:val="multilevel"/>
    <w:tmpl w:val="F2E00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D7BD9"/>
    <w:multiLevelType w:val="multilevel"/>
    <w:tmpl w:val="190A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14"/>
  </w:num>
  <w:num w:numId="4">
    <w:abstractNumId w:val="16"/>
  </w:num>
  <w:num w:numId="5">
    <w:abstractNumId w:val="10"/>
  </w:num>
  <w:num w:numId="6">
    <w:abstractNumId w:val="30"/>
  </w:num>
  <w:num w:numId="7">
    <w:abstractNumId w:val="30"/>
    <w:lvlOverride w:ilvl="0"/>
  </w:num>
  <w:num w:numId="8">
    <w:abstractNumId w:val="6"/>
  </w:num>
  <w:num w:numId="9">
    <w:abstractNumId w:val="13"/>
  </w:num>
  <w:num w:numId="10">
    <w:abstractNumId w:val="18"/>
  </w:num>
  <w:num w:numId="11">
    <w:abstractNumId w:val="19"/>
  </w:num>
  <w:num w:numId="12">
    <w:abstractNumId w:val="9"/>
  </w:num>
  <w:num w:numId="13">
    <w:abstractNumId w:val="27"/>
  </w:num>
  <w:num w:numId="14">
    <w:abstractNumId w:val="17"/>
  </w:num>
  <w:num w:numId="15">
    <w:abstractNumId w:val="29"/>
  </w:num>
  <w:num w:numId="16">
    <w:abstractNumId w:val="31"/>
  </w:num>
  <w:num w:numId="17">
    <w:abstractNumId w:val="20"/>
  </w:num>
  <w:num w:numId="18">
    <w:abstractNumId w:val="22"/>
  </w:num>
  <w:num w:numId="19">
    <w:abstractNumId w:val="8"/>
  </w:num>
  <w:num w:numId="20">
    <w:abstractNumId w:val="0"/>
  </w:num>
  <w:num w:numId="21">
    <w:abstractNumId w:val="12"/>
  </w:num>
  <w:num w:numId="22">
    <w:abstractNumId w:val="15"/>
  </w:num>
  <w:num w:numId="23">
    <w:abstractNumId w:val="1"/>
  </w:num>
  <w:num w:numId="24">
    <w:abstractNumId w:val="5"/>
  </w:num>
  <w:num w:numId="25">
    <w:abstractNumId w:val="11"/>
  </w:num>
  <w:num w:numId="26">
    <w:abstractNumId w:val="21"/>
  </w:num>
  <w:num w:numId="27">
    <w:abstractNumId w:val="4"/>
  </w:num>
  <w:num w:numId="28">
    <w:abstractNumId w:val="24"/>
  </w:num>
  <w:num w:numId="29">
    <w:abstractNumId w:val="28"/>
  </w:num>
  <w:num w:numId="30">
    <w:abstractNumId w:val="7"/>
  </w:num>
  <w:num w:numId="31">
    <w:abstractNumId w:val="3"/>
    <w:lvlOverride w:ilvl="0">
      <w:lvl w:ilvl="0">
        <w:numFmt w:val="decimal"/>
        <w:lvlText w:val="%1."/>
        <w:lvlJc w:val="left"/>
      </w:lvl>
    </w:lvlOverride>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07"/>
    <w:rsid w:val="001C559D"/>
    <w:rsid w:val="001D0413"/>
    <w:rsid w:val="001E3D1A"/>
    <w:rsid w:val="0024112C"/>
    <w:rsid w:val="002A37BA"/>
    <w:rsid w:val="002B562C"/>
    <w:rsid w:val="003413C5"/>
    <w:rsid w:val="0045189F"/>
    <w:rsid w:val="00453A4C"/>
    <w:rsid w:val="005420CD"/>
    <w:rsid w:val="00551205"/>
    <w:rsid w:val="00751B60"/>
    <w:rsid w:val="008A112E"/>
    <w:rsid w:val="009106D4"/>
    <w:rsid w:val="00934BDF"/>
    <w:rsid w:val="00A556BE"/>
    <w:rsid w:val="00AA68CC"/>
    <w:rsid w:val="00D90803"/>
    <w:rsid w:val="00DA76CD"/>
    <w:rsid w:val="00DB3C07"/>
    <w:rsid w:val="00DB53AC"/>
    <w:rsid w:val="00DF1791"/>
    <w:rsid w:val="00EE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F07D"/>
  <w15:chartTrackingRefBased/>
  <w15:docId w15:val="{F0FA1189-985C-0B41-A89D-11E157A6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C07"/>
    <w:rPr>
      <w:rFonts w:ascii="Times New Roman" w:eastAsia="Times New Roman" w:hAnsi="Times New Roman" w:cs="Times New Roman"/>
    </w:rPr>
  </w:style>
  <w:style w:type="paragraph" w:styleId="Heading1">
    <w:name w:val="heading 1"/>
    <w:basedOn w:val="Normal"/>
    <w:link w:val="Heading1Char"/>
    <w:uiPriority w:val="9"/>
    <w:qFormat/>
    <w:rsid w:val="00DB3C0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B3C0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B3C0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DB3C07"/>
    <w:pPr>
      <w:spacing w:before="100" w:beforeAutospacing="1" w:after="100" w:afterAutospacing="1"/>
      <w:outlineLvl w:val="3"/>
    </w:pPr>
    <w:rPr>
      <w:b/>
      <w:bCs/>
    </w:rPr>
  </w:style>
  <w:style w:type="paragraph" w:styleId="Heading5">
    <w:name w:val="heading 5"/>
    <w:basedOn w:val="Normal"/>
    <w:link w:val="Heading5Char"/>
    <w:uiPriority w:val="9"/>
    <w:qFormat/>
    <w:rsid w:val="00DB3C07"/>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DB3C0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C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3C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3C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3C07"/>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B3C0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B3C07"/>
    <w:rPr>
      <w:rFonts w:ascii="Times New Roman" w:eastAsia="Times New Roman" w:hAnsi="Times New Roman" w:cs="Times New Roman"/>
      <w:b/>
      <w:bCs/>
      <w:sz w:val="15"/>
      <w:szCs w:val="15"/>
    </w:rPr>
  </w:style>
  <w:style w:type="paragraph" w:customStyle="1" w:styleId="msonormal0">
    <w:name w:val="msonormal"/>
    <w:basedOn w:val="Normal"/>
    <w:rsid w:val="00DB3C07"/>
    <w:pPr>
      <w:spacing w:before="100" w:beforeAutospacing="1" w:after="100" w:afterAutospacing="1"/>
    </w:pPr>
  </w:style>
  <w:style w:type="paragraph" w:styleId="NormalWeb">
    <w:name w:val="Normal (Web)"/>
    <w:basedOn w:val="Normal"/>
    <w:uiPriority w:val="99"/>
    <w:semiHidden/>
    <w:unhideWhenUsed/>
    <w:rsid w:val="00DB3C07"/>
    <w:pPr>
      <w:spacing w:before="100" w:beforeAutospacing="1" w:after="100" w:afterAutospacing="1"/>
    </w:pPr>
  </w:style>
  <w:style w:type="character" w:customStyle="1" w:styleId="apple-tab-span">
    <w:name w:val="apple-tab-span"/>
    <w:basedOn w:val="DefaultParagraphFont"/>
    <w:rsid w:val="00DB3C07"/>
  </w:style>
  <w:style w:type="character" w:styleId="Hyperlink">
    <w:name w:val="Hyperlink"/>
    <w:basedOn w:val="DefaultParagraphFont"/>
    <w:uiPriority w:val="99"/>
    <w:unhideWhenUsed/>
    <w:rsid w:val="00DB3C07"/>
    <w:rPr>
      <w:color w:val="0000FF"/>
      <w:u w:val="single"/>
    </w:rPr>
  </w:style>
  <w:style w:type="table" w:styleId="TableGrid">
    <w:name w:val="Table Grid"/>
    <w:basedOn w:val="TableNormal"/>
    <w:uiPriority w:val="39"/>
    <w:rsid w:val="001C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26775">
      <w:bodyDiv w:val="1"/>
      <w:marLeft w:val="0"/>
      <w:marRight w:val="0"/>
      <w:marTop w:val="0"/>
      <w:marBottom w:val="0"/>
      <w:divBdr>
        <w:top w:val="none" w:sz="0" w:space="0" w:color="auto"/>
        <w:left w:val="none" w:sz="0" w:space="0" w:color="auto"/>
        <w:bottom w:val="none" w:sz="0" w:space="0" w:color="auto"/>
        <w:right w:val="none" w:sz="0" w:space="0" w:color="auto"/>
      </w:divBdr>
      <w:divsChild>
        <w:div w:id="1622803878">
          <w:marLeft w:val="166"/>
          <w:marRight w:val="0"/>
          <w:marTop w:val="0"/>
          <w:marBottom w:val="0"/>
          <w:divBdr>
            <w:top w:val="none" w:sz="0" w:space="0" w:color="auto"/>
            <w:left w:val="none" w:sz="0" w:space="0" w:color="auto"/>
            <w:bottom w:val="none" w:sz="0" w:space="0" w:color="auto"/>
            <w:right w:val="none" w:sz="0" w:space="0" w:color="auto"/>
          </w:divBdr>
        </w:div>
        <w:div w:id="2094353833">
          <w:marLeft w:val="166"/>
          <w:marRight w:val="0"/>
          <w:marTop w:val="0"/>
          <w:marBottom w:val="0"/>
          <w:divBdr>
            <w:top w:val="none" w:sz="0" w:space="0" w:color="auto"/>
            <w:left w:val="none" w:sz="0" w:space="0" w:color="auto"/>
            <w:bottom w:val="none" w:sz="0" w:space="0" w:color="auto"/>
            <w:right w:val="none" w:sz="0" w:space="0" w:color="auto"/>
          </w:divBdr>
        </w:div>
        <w:div w:id="1476338292">
          <w:marLeft w:val="166"/>
          <w:marRight w:val="0"/>
          <w:marTop w:val="0"/>
          <w:marBottom w:val="0"/>
          <w:divBdr>
            <w:top w:val="none" w:sz="0" w:space="0" w:color="auto"/>
            <w:left w:val="none" w:sz="0" w:space="0" w:color="auto"/>
            <w:bottom w:val="none" w:sz="0" w:space="0" w:color="auto"/>
            <w:right w:val="none" w:sz="0" w:space="0" w:color="auto"/>
          </w:divBdr>
        </w:div>
        <w:div w:id="602223547">
          <w:marLeft w:val="166"/>
          <w:marRight w:val="0"/>
          <w:marTop w:val="0"/>
          <w:marBottom w:val="0"/>
          <w:divBdr>
            <w:top w:val="none" w:sz="0" w:space="0" w:color="auto"/>
            <w:left w:val="none" w:sz="0" w:space="0" w:color="auto"/>
            <w:bottom w:val="none" w:sz="0" w:space="0" w:color="auto"/>
            <w:right w:val="none" w:sz="0" w:space="0" w:color="auto"/>
          </w:divBdr>
        </w:div>
        <w:div w:id="542441978">
          <w:marLeft w:val="166"/>
          <w:marRight w:val="0"/>
          <w:marTop w:val="0"/>
          <w:marBottom w:val="0"/>
          <w:divBdr>
            <w:top w:val="none" w:sz="0" w:space="0" w:color="auto"/>
            <w:left w:val="none" w:sz="0" w:space="0" w:color="auto"/>
            <w:bottom w:val="none" w:sz="0" w:space="0" w:color="auto"/>
            <w:right w:val="none" w:sz="0" w:space="0" w:color="auto"/>
          </w:divBdr>
        </w:div>
        <w:div w:id="374550196">
          <w:marLeft w:val="166"/>
          <w:marRight w:val="0"/>
          <w:marTop w:val="0"/>
          <w:marBottom w:val="0"/>
          <w:divBdr>
            <w:top w:val="none" w:sz="0" w:space="0" w:color="auto"/>
            <w:left w:val="none" w:sz="0" w:space="0" w:color="auto"/>
            <w:bottom w:val="none" w:sz="0" w:space="0" w:color="auto"/>
            <w:right w:val="none" w:sz="0" w:space="0" w:color="auto"/>
          </w:divBdr>
        </w:div>
        <w:div w:id="1152403462">
          <w:marLeft w:val="166"/>
          <w:marRight w:val="0"/>
          <w:marTop w:val="0"/>
          <w:marBottom w:val="0"/>
          <w:divBdr>
            <w:top w:val="none" w:sz="0" w:space="0" w:color="auto"/>
            <w:left w:val="none" w:sz="0" w:space="0" w:color="auto"/>
            <w:bottom w:val="none" w:sz="0" w:space="0" w:color="auto"/>
            <w:right w:val="none" w:sz="0" w:space="0" w:color="auto"/>
          </w:divBdr>
        </w:div>
        <w:div w:id="578055179">
          <w:marLeft w:val="1554"/>
          <w:marRight w:val="0"/>
          <w:marTop w:val="0"/>
          <w:marBottom w:val="0"/>
          <w:divBdr>
            <w:top w:val="none" w:sz="0" w:space="0" w:color="auto"/>
            <w:left w:val="none" w:sz="0" w:space="0" w:color="auto"/>
            <w:bottom w:val="none" w:sz="0" w:space="0" w:color="auto"/>
            <w:right w:val="none" w:sz="0" w:space="0" w:color="auto"/>
          </w:divBdr>
        </w:div>
        <w:div w:id="1344479529">
          <w:marLeft w:val="1554"/>
          <w:marRight w:val="0"/>
          <w:marTop w:val="0"/>
          <w:marBottom w:val="0"/>
          <w:divBdr>
            <w:top w:val="none" w:sz="0" w:space="0" w:color="auto"/>
            <w:left w:val="none" w:sz="0" w:space="0" w:color="auto"/>
            <w:bottom w:val="none" w:sz="0" w:space="0" w:color="auto"/>
            <w:right w:val="none" w:sz="0" w:space="0" w:color="auto"/>
          </w:divBdr>
        </w:div>
        <w:div w:id="729964739">
          <w:marLeft w:val="1986"/>
          <w:marRight w:val="0"/>
          <w:marTop w:val="0"/>
          <w:marBottom w:val="0"/>
          <w:divBdr>
            <w:top w:val="none" w:sz="0" w:space="0" w:color="auto"/>
            <w:left w:val="none" w:sz="0" w:space="0" w:color="auto"/>
            <w:bottom w:val="none" w:sz="0" w:space="0" w:color="auto"/>
            <w:right w:val="none" w:sz="0" w:space="0" w:color="auto"/>
          </w:divBdr>
        </w:div>
        <w:div w:id="918949402">
          <w:marLeft w:val="114"/>
          <w:marRight w:val="0"/>
          <w:marTop w:val="0"/>
          <w:marBottom w:val="0"/>
          <w:divBdr>
            <w:top w:val="none" w:sz="0" w:space="0" w:color="auto"/>
            <w:left w:val="none" w:sz="0" w:space="0" w:color="auto"/>
            <w:bottom w:val="none" w:sz="0" w:space="0" w:color="auto"/>
            <w:right w:val="none" w:sz="0" w:space="0" w:color="auto"/>
          </w:divBdr>
        </w:div>
        <w:div w:id="1906531727">
          <w:marLeft w:val="164"/>
          <w:marRight w:val="0"/>
          <w:marTop w:val="0"/>
          <w:marBottom w:val="0"/>
          <w:divBdr>
            <w:top w:val="none" w:sz="0" w:space="0" w:color="auto"/>
            <w:left w:val="none" w:sz="0" w:space="0" w:color="auto"/>
            <w:bottom w:val="none" w:sz="0" w:space="0" w:color="auto"/>
            <w:right w:val="none" w:sz="0" w:space="0" w:color="auto"/>
          </w:divBdr>
        </w:div>
        <w:div w:id="1034815410">
          <w:marLeft w:val="114"/>
          <w:marRight w:val="0"/>
          <w:marTop w:val="0"/>
          <w:marBottom w:val="0"/>
          <w:divBdr>
            <w:top w:val="none" w:sz="0" w:space="0" w:color="auto"/>
            <w:left w:val="none" w:sz="0" w:space="0" w:color="auto"/>
            <w:bottom w:val="none" w:sz="0" w:space="0" w:color="auto"/>
            <w:right w:val="none" w:sz="0" w:space="0" w:color="auto"/>
          </w:divBdr>
        </w:div>
        <w:div w:id="890120377">
          <w:marLeft w:val="164"/>
          <w:marRight w:val="0"/>
          <w:marTop w:val="0"/>
          <w:marBottom w:val="0"/>
          <w:divBdr>
            <w:top w:val="none" w:sz="0" w:space="0" w:color="auto"/>
            <w:left w:val="none" w:sz="0" w:space="0" w:color="auto"/>
            <w:bottom w:val="none" w:sz="0" w:space="0" w:color="auto"/>
            <w:right w:val="none" w:sz="0" w:space="0" w:color="auto"/>
          </w:divBdr>
        </w:div>
        <w:div w:id="1381395907">
          <w:marLeft w:val="114"/>
          <w:marRight w:val="0"/>
          <w:marTop w:val="0"/>
          <w:marBottom w:val="0"/>
          <w:divBdr>
            <w:top w:val="none" w:sz="0" w:space="0" w:color="auto"/>
            <w:left w:val="none" w:sz="0" w:space="0" w:color="auto"/>
            <w:bottom w:val="none" w:sz="0" w:space="0" w:color="auto"/>
            <w:right w:val="none" w:sz="0" w:space="0" w:color="auto"/>
          </w:divBdr>
        </w:div>
        <w:div w:id="1542590363">
          <w:marLeft w:val="164"/>
          <w:marRight w:val="0"/>
          <w:marTop w:val="0"/>
          <w:marBottom w:val="0"/>
          <w:divBdr>
            <w:top w:val="none" w:sz="0" w:space="0" w:color="auto"/>
            <w:left w:val="none" w:sz="0" w:space="0" w:color="auto"/>
            <w:bottom w:val="none" w:sz="0" w:space="0" w:color="auto"/>
            <w:right w:val="none" w:sz="0" w:space="0" w:color="auto"/>
          </w:divBdr>
        </w:div>
        <w:div w:id="737093055">
          <w:marLeft w:val="114"/>
          <w:marRight w:val="0"/>
          <w:marTop w:val="0"/>
          <w:marBottom w:val="0"/>
          <w:divBdr>
            <w:top w:val="none" w:sz="0" w:space="0" w:color="auto"/>
            <w:left w:val="none" w:sz="0" w:space="0" w:color="auto"/>
            <w:bottom w:val="none" w:sz="0" w:space="0" w:color="auto"/>
            <w:right w:val="none" w:sz="0" w:space="0" w:color="auto"/>
          </w:divBdr>
        </w:div>
        <w:div w:id="1157259054">
          <w:marLeft w:val="164"/>
          <w:marRight w:val="0"/>
          <w:marTop w:val="0"/>
          <w:marBottom w:val="0"/>
          <w:divBdr>
            <w:top w:val="none" w:sz="0" w:space="0" w:color="auto"/>
            <w:left w:val="none" w:sz="0" w:space="0" w:color="auto"/>
            <w:bottom w:val="none" w:sz="0" w:space="0" w:color="auto"/>
            <w:right w:val="none" w:sz="0" w:space="0" w:color="auto"/>
          </w:divBdr>
        </w:div>
        <w:div w:id="2080514358">
          <w:marLeft w:val="114"/>
          <w:marRight w:val="0"/>
          <w:marTop w:val="0"/>
          <w:marBottom w:val="0"/>
          <w:divBdr>
            <w:top w:val="none" w:sz="0" w:space="0" w:color="auto"/>
            <w:left w:val="none" w:sz="0" w:space="0" w:color="auto"/>
            <w:bottom w:val="none" w:sz="0" w:space="0" w:color="auto"/>
            <w:right w:val="none" w:sz="0" w:space="0" w:color="auto"/>
          </w:divBdr>
        </w:div>
        <w:div w:id="198856615">
          <w:marLeft w:val="164"/>
          <w:marRight w:val="0"/>
          <w:marTop w:val="0"/>
          <w:marBottom w:val="0"/>
          <w:divBdr>
            <w:top w:val="none" w:sz="0" w:space="0" w:color="auto"/>
            <w:left w:val="none" w:sz="0" w:space="0" w:color="auto"/>
            <w:bottom w:val="none" w:sz="0" w:space="0" w:color="auto"/>
            <w:right w:val="none" w:sz="0" w:space="0" w:color="auto"/>
          </w:divBdr>
        </w:div>
        <w:div w:id="576479991">
          <w:marLeft w:val="114"/>
          <w:marRight w:val="0"/>
          <w:marTop w:val="0"/>
          <w:marBottom w:val="0"/>
          <w:divBdr>
            <w:top w:val="none" w:sz="0" w:space="0" w:color="auto"/>
            <w:left w:val="none" w:sz="0" w:space="0" w:color="auto"/>
            <w:bottom w:val="none" w:sz="0" w:space="0" w:color="auto"/>
            <w:right w:val="none" w:sz="0" w:space="0" w:color="auto"/>
          </w:divBdr>
        </w:div>
        <w:div w:id="654115485">
          <w:marLeft w:val="164"/>
          <w:marRight w:val="0"/>
          <w:marTop w:val="0"/>
          <w:marBottom w:val="0"/>
          <w:divBdr>
            <w:top w:val="none" w:sz="0" w:space="0" w:color="auto"/>
            <w:left w:val="none" w:sz="0" w:space="0" w:color="auto"/>
            <w:bottom w:val="none" w:sz="0" w:space="0" w:color="auto"/>
            <w:right w:val="none" w:sz="0" w:space="0" w:color="auto"/>
          </w:divBdr>
        </w:div>
        <w:div w:id="1984190544">
          <w:marLeft w:val="2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gov/assets/1/Documents/National_Mail_Voter_Registration_Form_English_2%2015%2020121%20Cor.pdf" TargetMode="External"/><Relationship Id="rId13" Type="http://schemas.openxmlformats.org/officeDocument/2006/relationships/hyperlink" Target="http://www.careerinfonet.org" TargetMode="External"/><Relationship Id="rId18" Type="http://schemas.openxmlformats.org/officeDocument/2006/relationships/hyperlink" Target="http://www.ci.springfield.mo.us/spd/" TargetMode="External"/><Relationship Id="rId3" Type="http://schemas.openxmlformats.org/officeDocument/2006/relationships/settings" Target="settings.xml"/><Relationship Id="rId21" Type="http://schemas.openxmlformats.org/officeDocument/2006/relationships/hyperlink" Target="http://www.aohd.com/" TargetMode="External"/><Relationship Id="rId7" Type="http://schemas.openxmlformats.org/officeDocument/2006/relationships/hyperlink" Target="http://www.nslds.ed.gov/" TargetMode="External"/><Relationship Id="rId12" Type="http://schemas.openxmlformats.org/officeDocument/2006/relationships/hyperlink" Target="http://www.careerinfonet.org" TargetMode="External"/><Relationship Id="rId17" Type="http://schemas.openxmlformats.org/officeDocument/2006/relationships/hyperlink" Target="http://www.rainn.org/" TargetMode="External"/><Relationship Id="rId2" Type="http://schemas.openxmlformats.org/officeDocument/2006/relationships/styles" Target="styles.xml"/><Relationship Id="rId16" Type="http://schemas.openxmlformats.org/officeDocument/2006/relationships/hyperlink" Target="mailto:info@rainn.org" TargetMode="External"/><Relationship Id="rId20" Type="http://schemas.openxmlformats.org/officeDocument/2006/relationships/hyperlink" Target="http://www.aohd.com/academy.php" TargetMode="External"/><Relationship Id="rId1" Type="http://schemas.openxmlformats.org/officeDocument/2006/relationships/numbering" Target="numbering.xml"/><Relationship Id="rId6" Type="http://schemas.openxmlformats.org/officeDocument/2006/relationships/hyperlink" Target="http://www.benefits.va.gov/gibill/" TargetMode="External"/><Relationship Id="rId11" Type="http://schemas.openxmlformats.org/officeDocument/2006/relationships/hyperlink" Target="http://www.careerinfone.org/" TargetMode="External"/><Relationship Id="rId24" Type="http://schemas.openxmlformats.org/officeDocument/2006/relationships/theme" Target="theme/theme1.xml"/><Relationship Id="rId5" Type="http://schemas.openxmlformats.org/officeDocument/2006/relationships/hyperlink" Target="http://www.fafsa.gov/" TargetMode="External"/><Relationship Id="rId15" Type="http://schemas.openxmlformats.org/officeDocument/2006/relationships/hyperlink" Target="mailto:susan@aohd.com" TargetMode="External"/><Relationship Id="rId23" Type="http://schemas.openxmlformats.org/officeDocument/2006/relationships/fontTable" Target="fontTable.xml"/><Relationship Id="rId10" Type="http://schemas.openxmlformats.org/officeDocument/2006/relationships/hyperlink" Target="http://www.onetonline.org/" TargetMode="External"/><Relationship Id="rId19" Type="http://schemas.openxmlformats.org/officeDocument/2006/relationships/hyperlink" Target="http://www.ci.springfield.mo.us/spd/index.html" TargetMode="External"/><Relationship Id="rId4" Type="http://schemas.openxmlformats.org/officeDocument/2006/relationships/webSettings" Target="webSettings.xml"/><Relationship Id="rId9" Type="http://schemas.openxmlformats.org/officeDocument/2006/relationships/hyperlink" Target="http://www.bls.gov/soc" TargetMode="External"/><Relationship Id="rId14" Type="http://schemas.openxmlformats.org/officeDocument/2006/relationships/hyperlink" Target="mailto:ldaugherty@aohd.com" TargetMode="External"/><Relationship Id="rId22" Type="http://schemas.openxmlformats.org/officeDocument/2006/relationships/hyperlink" Target="http://www.mshp.dps.missouri.gov/CJ38/search.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27</Pages>
  <Words>14209</Words>
  <Characters>80992</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Holford</dc:creator>
  <cp:keywords/>
  <dc:description/>
  <cp:lastModifiedBy>Crystal Holford</cp:lastModifiedBy>
  <cp:revision>4</cp:revision>
  <dcterms:created xsi:type="dcterms:W3CDTF">2021-05-26T20:42:00Z</dcterms:created>
  <dcterms:modified xsi:type="dcterms:W3CDTF">2021-06-02T21:17:00Z</dcterms:modified>
</cp:coreProperties>
</file>